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D1" w:rsidRDefault="004A1E80" w:rsidP="007E49E1">
      <w:pPr>
        <w:spacing w:line="360" w:lineRule="auto"/>
        <w:ind w:firstLine="709"/>
        <w:jc w:val="center"/>
        <w:rPr>
          <w:b/>
        </w:rPr>
      </w:pPr>
      <w:r w:rsidRPr="00573AD1">
        <w:rPr>
          <w:b/>
        </w:rPr>
        <w:t>МОТИВИ</w:t>
      </w:r>
      <w:r w:rsidR="00241BF0" w:rsidRPr="00573AD1">
        <w:rPr>
          <w:b/>
        </w:rPr>
        <w:t xml:space="preserve"> </w:t>
      </w:r>
    </w:p>
    <w:p w:rsidR="004A1E80" w:rsidRPr="00573AD1" w:rsidRDefault="00D405D2" w:rsidP="007E49E1">
      <w:pPr>
        <w:spacing w:line="360" w:lineRule="auto"/>
        <w:ind w:firstLine="709"/>
        <w:jc w:val="center"/>
        <w:rPr>
          <w:b/>
        </w:rPr>
      </w:pPr>
      <w:r w:rsidRPr="00573AD1">
        <w:rPr>
          <w:b/>
        </w:rPr>
        <w:t>КЪМ ПРОЕКТ</w:t>
      </w:r>
      <w:r>
        <w:rPr>
          <w:b/>
        </w:rPr>
        <w:t>А</w:t>
      </w:r>
      <w:r w:rsidRPr="00573AD1">
        <w:rPr>
          <w:b/>
        </w:rPr>
        <w:t xml:space="preserve"> НА </w:t>
      </w:r>
      <w:r>
        <w:rPr>
          <w:b/>
        </w:rPr>
        <w:t xml:space="preserve">НАРЕДБА ЗА </w:t>
      </w:r>
      <w:r w:rsidRPr="00573AD1">
        <w:rPr>
          <w:b/>
        </w:rPr>
        <w:t>ИЗМЕНЕНИЕ И ДОПЪЛНЕНИЕ НА НАРЕДБА № РД -02-20-9 ОТ 21 МАЙ 2012 Г. ЗА ФУНКЦИОНИРАНЕ НА ЕДИННАТА СИСТЕМА ЗА ГРАЖДАНСКА РЕГИСТРАЦИЯ</w:t>
      </w:r>
    </w:p>
    <w:p w:rsidR="00950B6A" w:rsidRDefault="00950B6A" w:rsidP="00535BDC">
      <w:pPr>
        <w:spacing w:line="360" w:lineRule="auto"/>
        <w:jc w:val="both"/>
      </w:pPr>
    </w:p>
    <w:p w:rsidR="00222AC1" w:rsidRDefault="00222AC1" w:rsidP="00950B6A">
      <w:pPr>
        <w:spacing w:line="360" w:lineRule="auto"/>
        <w:ind w:firstLine="709"/>
        <w:jc w:val="both"/>
      </w:pPr>
      <w:r>
        <w:t>Проектът на Наредба за изменение и допълнение на Наредба № РД -02-20-9 от 21 май 2012 г. за функциониране на Единната система за гражданска регистрация цели да доразвие и усъвършенства материята, свързана с гражданската регистрация.</w:t>
      </w:r>
    </w:p>
    <w:p w:rsidR="00006BB8" w:rsidRDefault="00B6376C" w:rsidP="009510E8">
      <w:pPr>
        <w:spacing w:line="360" w:lineRule="auto"/>
        <w:ind w:firstLine="709"/>
        <w:jc w:val="both"/>
      </w:pPr>
      <w:r>
        <w:t xml:space="preserve">Проучването на резултатите от </w:t>
      </w:r>
      <w:r w:rsidR="00320F7A">
        <w:t xml:space="preserve">практическото </w:t>
      </w:r>
      <w:r>
        <w:t>п</w:t>
      </w:r>
      <w:r w:rsidR="009510E8">
        <w:t>рил</w:t>
      </w:r>
      <w:r>
        <w:t>ага</w:t>
      </w:r>
      <w:r w:rsidR="009510E8">
        <w:t xml:space="preserve">не на Наредбата през периода от нейното приемане до настоящия момент </w:t>
      </w:r>
      <w:r>
        <w:t xml:space="preserve">показа необходимост от </w:t>
      </w:r>
      <w:r w:rsidR="009510E8">
        <w:t>подобряване регламент</w:t>
      </w:r>
      <w:r w:rsidR="00371504">
        <w:t>ацията</w:t>
      </w:r>
      <w:r w:rsidR="009510E8">
        <w:t xml:space="preserve"> на определени елементи от </w:t>
      </w:r>
      <w:r>
        <w:t>нея</w:t>
      </w:r>
      <w:r w:rsidR="009510E8">
        <w:t>.</w:t>
      </w:r>
      <w:r w:rsidR="00320F7A">
        <w:t xml:space="preserve"> </w:t>
      </w:r>
    </w:p>
    <w:p w:rsidR="00885AA7" w:rsidRPr="00653FFF" w:rsidRDefault="004B2913" w:rsidP="009510E8">
      <w:pPr>
        <w:spacing w:line="360" w:lineRule="auto"/>
        <w:ind w:firstLine="709"/>
        <w:jc w:val="both"/>
      </w:pPr>
      <w:r w:rsidRPr="00653FFF">
        <w:t>С и</w:t>
      </w:r>
      <w:r w:rsidR="00D405D2" w:rsidRPr="00653FFF">
        <w:t xml:space="preserve">зменението на чл. 12 се облекчава и съкращава процедурата за регистрация на </w:t>
      </w:r>
      <w:r w:rsidRPr="00653FFF">
        <w:t xml:space="preserve">събитието раждане за пълнолетен български гражданин. </w:t>
      </w:r>
      <w:r w:rsidR="00F66A64" w:rsidRPr="00653FFF">
        <w:t xml:space="preserve">Отпада задължителното установяване </w:t>
      </w:r>
      <w:r w:rsidR="00B72491" w:rsidRPr="00653FFF">
        <w:t>на българското гражданство на лицето от Министерство на правосъдието, в</w:t>
      </w:r>
      <w:r w:rsidRPr="00653FFF">
        <w:t xml:space="preserve"> случаите, при които длъжностното лице разполага с </w:t>
      </w:r>
      <w:r w:rsidR="00371504">
        <w:t>необходимите</w:t>
      </w:r>
      <w:r w:rsidR="00B72491" w:rsidRPr="00653FFF">
        <w:t xml:space="preserve"> да</w:t>
      </w:r>
      <w:r w:rsidRPr="00653FFF">
        <w:t>нни</w:t>
      </w:r>
      <w:r w:rsidR="00B72491" w:rsidRPr="00653FFF">
        <w:t>.</w:t>
      </w:r>
    </w:p>
    <w:p w:rsidR="00067CE3" w:rsidRPr="00653FFF" w:rsidRDefault="00371504" w:rsidP="009510E8">
      <w:pPr>
        <w:spacing w:line="360" w:lineRule="auto"/>
        <w:ind w:firstLine="709"/>
        <w:jc w:val="both"/>
      </w:pPr>
      <w:r>
        <w:t>З</w:t>
      </w:r>
      <w:r w:rsidRPr="00653FFF">
        <w:t xml:space="preserve">а подобряването на административното и информационно обслужване на гражданите, държавните органи и </w:t>
      </w:r>
      <w:r>
        <w:t xml:space="preserve">институции, съдържанието на </w:t>
      </w:r>
      <w:r w:rsidR="00CE34B8" w:rsidRPr="00653FFF">
        <w:t>чл. 106 е</w:t>
      </w:r>
      <w:r>
        <w:t xml:space="preserve"> допълнено и </w:t>
      </w:r>
      <w:r w:rsidR="00CE34B8" w:rsidRPr="00653FFF">
        <w:t xml:space="preserve">регламентира </w:t>
      </w:r>
      <w:proofErr w:type="spellStart"/>
      <w:r w:rsidR="00CE34B8" w:rsidRPr="00653FFF">
        <w:t>възможност</w:t>
      </w:r>
      <w:r w:rsidR="006355B5">
        <w:t>а</w:t>
      </w:r>
      <w:proofErr w:type="spellEnd"/>
      <w:r w:rsidR="00CE34B8" w:rsidRPr="00653FFF">
        <w:t xml:space="preserve"> ЕГН на лица, за които е отпаднало основанието за вписване в регистъра на населението, да се използва за целите на гражданската регистрация, като се вписва в актовете за гражданско състояние, които се съставят на територията на страната. По този начин се осигурява възможност за пълнота и взаимообвързаност на данните от </w:t>
      </w:r>
      <w:r w:rsidR="008C7F60" w:rsidRPr="00653FFF">
        <w:t>ре</w:t>
      </w:r>
      <w:r w:rsidR="00CE34B8" w:rsidRPr="00653FFF">
        <w:t>гистрите за гражданско състояние</w:t>
      </w:r>
      <w:r w:rsidR="008C7F60" w:rsidRPr="00653FFF">
        <w:t xml:space="preserve">, електронния регистър на актовете за гражданско състояние и регистъра на населението. </w:t>
      </w:r>
    </w:p>
    <w:p w:rsidR="00334F1A" w:rsidRPr="00653FFF" w:rsidRDefault="00371504" w:rsidP="009510E8">
      <w:pPr>
        <w:spacing w:line="360" w:lineRule="auto"/>
        <w:ind w:firstLine="709"/>
        <w:jc w:val="both"/>
      </w:pPr>
      <w:r w:rsidRPr="00653FFF">
        <w:t xml:space="preserve">С цел подобряване на административното обслужване и обвързването му с нуждите на заинтересованите лица </w:t>
      </w:r>
      <w:r>
        <w:t>са п</w:t>
      </w:r>
      <w:r w:rsidR="00050312" w:rsidRPr="00653FFF">
        <w:t xml:space="preserve">рецизирани </w:t>
      </w:r>
      <w:r w:rsidR="00AD447C" w:rsidRPr="00653FFF">
        <w:t xml:space="preserve">и доразвити текстовете на чл. 120. </w:t>
      </w:r>
      <w:r w:rsidR="003A645F" w:rsidRPr="00653FFF">
        <w:t xml:space="preserve">Предложени са два образеца, по които да се издава Удостоверение за верен ЕГН. Единият е предназначен за връчване на лицето, </w:t>
      </w:r>
      <w:r w:rsidR="00466AFB" w:rsidRPr="00653FFF">
        <w:t>а другият -</w:t>
      </w:r>
      <w:r w:rsidR="00B303A5" w:rsidRPr="00371504">
        <w:t xml:space="preserve"> </w:t>
      </w:r>
      <w:r w:rsidR="00466AFB" w:rsidRPr="00653FFF">
        <w:t>за служебно ползване</w:t>
      </w:r>
      <w:r w:rsidR="00355344" w:rsidRPr="00653FFF">
        <w:t xml:space="preserve">, поради </w:t>
      </w:r>
      <w:r w:rsidR="00A51D22" w:rsidRPr="00653FFF">
        <w:t xml:space="preserve">което </w:t>
      </w:r>
      <w:r w:rsidR="00355344" w:rsidRPr="00653FFF">
        <w:t>в него са включени допълнителни данни.</w:t>
      </w:r>
    </w:p>
    <w:p w:rsidR="00050312" w:rsidRPr="00653FFF" w:rsidRDefault="008C563E" w:rsidP="009510E8">
      <w:pPr>
        <w:spacing w:line="360" w:lineRule="auto"/>
        <w:ind w:firstLine="709"/>
        <w:jc w:val="both"/>
      </w:pPr>
      <w:r w:rsidRPr="00653FFF">
        <w:t>От практи</w:t>
      </w:r>
      <w:r w:rsidR="00371504">
        <w:t xml:space="preserve">ката при </w:t>
      </w:r>
      <w:r w:rsidRPr="00653FFF">
        <w:t>приложение</w:t>
      </w:r>
      <w:r w:rsidR="00371504">
        <w:t>то</w:t>
      </w:r>
      <w:r w:rsidRPr="00653FFF">
        <w:t xml:space="preserve"> на Наредбата</w:t>
      </w:r>
      <w:bookmarkStart w:id="0" w:name="_GoBack"/>
      <w:bookmarkEnd w:id="0"/>
      <w:r w:rsidRPr="00653FFF">
        <w:t xml:space="preserve"> се установи, че гражданите желаят да получат Удостоверение за ЕГН, независимо от това, че ЕГН не е променян</w:t>
      </w:r>
      <w:r w:rsidR="00334F1A" w:rsidRPr="00653FFF">
        <w:t>. Това е свързано с притежавани от тях документи,</w:t>
      </w:r>
      <w:r w:rsidR="00D075BF" w:rsidRPr="00653FFF">
        <w:t xml:space="preserve"> </w:t>
      </w:r>
      <w:r w:rsidR="00334F1A" w:rsidRPr="00653FFF">
        <w:t>които не съдържат ЕГН или е вписан грешен такъв (документи за собственост, за</w:t>
      </w:r>
      <w:r w:rsidR="00D075BF" w:rsidRPr="00653FFF">
        <w:t xml:space="preserve"> придобита образователна степен и др</w:t>
      </w:r>
      <w:r w:rsidR="00F92907">
        <w:t>.)</w:t>
      </w:r>
      <w:r w:rsidR="00D075BF" w:rsidRPr="00653FFF">
        <w:t xml:space="preserve"> </w:t>
      </w:r>
      <w:r w:rsidR="00F92907">
        <w:t>В</w:t>
      </w:r>
      <w:r w:rsidR="00D075BF" w:rsidRPr="00653FFF">
        <w:t xml:space="preserve"> предложения проект е р</w:t>
      </w:r>
      <w:r w:rsidR="003A645F" w:rsidRPr="00653FFF">
        <w:t xml:space="preserve">егламентирана </w:t>
      </w:r>
      <w:r w:rsidR="00D075BF" w:rsidRPr="00653FFF">
        <w:t>възможно</w:t>
      </w:r>
      <w:r w:rsidR="003A645F" w:rsidRPr="00653FFF">
        <w:t>ст удостоверение</w:t>
      </w:r>
      <w:r w:rsidR="00F57671" w:rsidRPr="00653FFF">
        <w:t xml:space="preserve"> за верен ЕГН </w:t>
      </w:r>
      <w:r w:rsidR="003A645F" w:rsidRPr="00653FFF">
        <w:t xml:space="preserve">да се </w:t>
      </w:r>
      <w:r w:rsidR="003A645F" w:rsidRPr="00653FFF">
        <w:lastRenderedPageBreak/>
        <w:t xml:space="preserve">издава и в случаите, при които няма промяна в ЕГН, но документът е необходим на </w:t>
      </w:r>
      <w:r w:rsidR="00355344" w:rsidRPr="00653FFF">
        <w:t>гражданите</w:t>
      </w:r>
      <w:r w:rsidR="00962AC7" w:rsidRPr="00653FFF">
        <w:t>.</w:t>
      </w:r>
    </w:p>
    <w:p w:rsidR="009510E8" w:rsidRDefault="003B2565" w:rsidP="003B2565">
      <w:pPr>
        <w:spacing w:line="360" w:lineRule="auto"/>
        <w:ind w:firstLine="709"/>
        <w:jc w:val="both"/>
      </w:pPr>
      <w:r w:rsidRPr="00F14E1D">
        <w:t xml:space="preserve">Предлагат се </w:t>
      </w:r>
      <w:r w:rsidR="00885AA7">
        <w:t xml:space="preserve">и </w:t>
      </w:r>
      <w:r w:rsidRPr="00F14E1D">
        <w:t>промени от правно-те</w:t>
      </w:r>
      <w:r>
        <w:t>хнически и редакционен характер, свързани с отстраняване на несъответствия с други нормативни актове</w:t>
      </w:r>
      <w:r w:rsidR="00E17428">
        <w:t xml:space="preserve"> или отпадане на разпоредби, регламентиращи дейности, които не са свързани с гражданската регистрация. </w:t>
      </w:r>
    </w:p>
    <w:p w:rsidR="0062774E" w:rsidRDefault="0054534C" w:rsidP="0062774E">
      <w:pPr>
        <w:spacing w:line="360" w:lineRule="auto"/>
        <w:ind w:firstLine="709"/>
        <w:jc w:val="both"/>
      </w:pPr>
      <w:r>
        <w:t>П</w:t>
      </w:r>
      <w:r w:rsidR="0062774E">
        <w:t xml:space="preserve">редлаганите промени в Наредбата са свързани </w:t>
      </w:r>
      <w:r>
        <w:t xml:space="preserve">и </w:t>
      </w:r>
      <w:r w:rsidR="0062774E">
        <w:t>с</w:t>
      </w:r>
      <w:r w:rsidR="0062774E" w:rsidRPr="008A063E">
        <w:t xml:space="preserve"> </w:t>
      </w:r>
      <w:r w:rsidR="00603270">
        <w:t xml:space="preserve">утвърдената </w:t>
      </w:r>
      <w:r w:rsidR="00E1247D">
        <w:t>с Р</w:t>
      </w:r>
      <w:r w:rsidR="00E1247D" w:rsidRPr="008A063E">
        <w:t>ешение</w:t>
      </w:r>
      <w:r w:rsidR="00E1247D">
        <w:t xml:space="preserve"> от 29.05.2013 г.</w:t>
      </w:r>
      <w:r w:rsidR="00E1247D" w:rsidRPr="008A063E">
        <w:t xml:space="preserve"> на 42-то Народното събрание </w:t>
      </w:r>
      <w:r w:rsidR="00E1247D">
        <w:t xml:space="preserve">(ДВ бр.48 от 31 май 2013 г.) </w:t>
      </w:r>
      <w:r w:rsidR="0062774E">
        <w:t>структура на Министерски съвет</w:t>
      </w:r>
      <w:r w:rsidR="0062774E" w:rsidRPr="008A063E">
        <w:t xml:space="preserve"> на Република България</w:t>
      </w:r>
      <w:r w:rsidR="00603270">
        <w:t xml:space="preserve">, с която </w:t>
      </w:r>
      <w:r w:rsidR="0062774E">
        <w:t>Министерство на регионалното развитие и благоустройството</w:t>
      </w:r>
      <w:r w:rsidR="00603270">
        <w:t xml:space="preserve"> е преобразувано в</w:t>
      </w:r>
      <w:r w:rsidR="0062774E">
        <w:t xml:space="preserve"> Министерство на регионалното развитие.</w:t>
      </w:r>
    </w:p>
    <w:sectPr w:rsidR="0062774E" w:rsidSect="002D6740">
      <w:footerReference w:type="even" r:id="rId8"/>
      <w:footerReference w:type="default" r:id="rId9"/>
      <w:footerReference w:type="first" r:id="rId10"/>
      <w:pgSz w:w="11906" w:h="16838"/>
      <w:pgMar w:top="1417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AF" w:rsidRDefault="003404AF">
      <w:r>
        <w:separator/>
      </w:r>
    </w:p>
  </w:endnote>
  <w:endnote w:type="continuationSeparator" w:id="0">
    <w:p w:rsidR="003404AF" w:rsidRDefault="0034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B8" w:rsidRDefault="0068044B" w:rsidP="00A519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AB8" w:rsidRDefault="006355B5" w:rsidP="00F778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71481"/>
      <w:docPartObj>
        <w:docPartGallery w:val="Page Numbers (Bottom of Page)"/>
        <w:docPartUnique/>
      </w:docPartObj>
    </w:sdtPr>
    <w:sdtEndPr/>
    <w:sdtContent>
      <w:p w:rsidR="00E474AE" w:rsidRDefault="00E474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5B5">
          <w:rPr>
            <w:noProof/>
          </w:rPr>
          <w:t>2</w:t>
        </w:r>
        <w:r>
          <w:fldChar w:fldCharType="end"/>
        </w:r>
      </w:p>
    </w:sdtContent>
  </w:sdt>
  <w:p w:rsidR="00750AB8" w:rsidRDefault="006355B5" w:rsidP="00F7788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B8" w:rsidRDefault="006355B5">
    <w:pPr>
      <w:pStyle w:val="Footer"/>
      <w:jc w:val="center"/>
    </w:pPr>
  </w:p>
  <w:p w:rsidR="00750AB8" w:rsidRDefault="00635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AF" w:rsidRDefault="003404AF">
      <w:r>
        <w:separator/>
      </w:r>
    </w:p>
  </w:footnote>
  <w:footnote w:type="continuationSeparator" w:id="0">
    <w:p w:rsidR="003404AF" w:rsidRDefault="0034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80"/>
    <w:rsid w:val="000065AE"/>
    <w:rsid w:val="00006811"/>
    <w:rsid w:val="00006BB8"/>
    <w:rsid w:val="00031264"/>
    <w:rsid w:val="00032D25"/>
    <w:rsid w:val="00032D84"/>
    <w:rsid w:val="00036104"/>
    <w:rsid w:val="00040168"/>
    <w:rsid w:val="00050312"/>
    <w:rsid w:val="00053D08"/>
    <w:rsid w:val="00067CE3"/>
    <w:rsid w:val="000711C1"/>
    <w:rsid w:val="00081AB8"/>
    <w:rsid w:val="00081BD1"/>
    <w:rsid w:val="00081FF1"/>
    <w:rsid w:val="00085368"/>
    <w:rsid w:val="00093CBE"/>
    <w:rsid w:val="000A74D1"/>
    <w:rsid w:val="000F4311"/>
    <w:rsid w:val="00100BC1"/>
    <w:rsid w:val="0011052B"/>
    <w:rsid w:val="001675A1"/>
    <w:rsid w:val="00184C26"/>
    <w:rsid w:val="0019235F"/>
    <w:rsid w:val="001937A6"/>
    <w:rsid w:val="001A2836"/>
    <w:rsid w:val="001A57DE"/>
    <w:rsid w:val="001A79DC"/>
    <w:rsid w:val="001D27D9"/>
    <w:rsid w:val="001E5036"/>
    <w:rsid w:val="001E5EF3"/>
    <w:rsid w:val="0021304B"/>
    <w:rsid w:val="00222AC1"/>
    <w:rsid w:val="00226C46"/>
    <w:rsid w:val="00237310"/>
    <w:rsid w:val="00241BF0"/>
    <w:rsid w:val="0024666F"/>
    <w:rsid w:val="0026601F"/>
    <w:rsid w:val="0028679C"/>
    <w:rsid w:val="00292525"/>
    <w:rsid w:val="00294291"/>
    <w:rsid w:val="00295BDB"/>
    <w:rsid w:val="00297DA2"/>
    <w:rsid w:val="00320F7A"/>
    <w:rsid w:val="00334F1A"/>
    <w:rsid w:val="003404AF"/>
    <w:rsid w:val="003458EF"/>
    <w:rsid w:val="003503EA"/>
    <w:rsid w:val="00354F79"/>
    <w:rsid w:val="00355344"/>
    <w:rsid w:val="00362425"/>
    <w:rsid w:val="003667CB"/>
    <w:rsid w:val="00370905"/>
    <w:rsid w:val="00371504"/>
    <w:rsid w:val="00390FCA"/>
    <w:rsid w:val="00395835"/>
    <w:rsid w:val="003A3793"/>
    <w:rsid w:val="003A3C02"/>
    <w:rsid w:val="003A6325"/>
    <w:rsid w:val="003A645F"/>
    <w:rsid w:val="003A7824"/>
    <w:rsid w:val="003B2565"/>
    <w:rsid w:val="003C54F0"/>
    <w:rsid w:val="003E6C2F"/>
    <w:rsid w:val="003F1701"/>
    <w:rsid w:val="003F631D"/>
    <w:rsid w:val="0040219E"/>
    <w:rsid w:val="0040431D"/>
    <w:rsid w:val="00426E9E"/>
    <w:rsid w:val="00427931"/>
    <w:rsid w:val="0044472E"/>
    <w:rsid w:val="00445B8A"/>
    <w:rsid w:val="00457229"/>
    <w:rsid w:val="00461F21"/>
    <w:rsid w:val="00466AFB"/>
    <w:rsid w:val="004717C1"/>
    <w:rsid w:val="00476774"/>
    <w:rsid w:val="00486248"/>
    <w:rsid w:val="004A1E80"/>
    <w:rsid w:val="004A60CB"/>
    <w:rsid w:val="004B2912"/>
    <w:rsid w:val="004B2913"/>
    <w:rsid w:val="004B2F2F"/>
    <w:rsid w:val="004B4945"/>
    <w:rsid w:val="004C0549"/>
    <w:rsid w:val="004D55A3"/>
    <w:rsid w:val="004E5030"/>
    <w:rsid w:val="004E770E"/>
    <w:rsid w:val="004F0DAD"/>
    <w:rsid w:val="005306BA"/>
    <w:rsid w:val="00535BDC"/>
    <w:rsid w:val="00536D0D"/>
    <w:rsid w:val="0054534C"/>
    <w:rsid w:val="005654EC"/>
    <w:rsid w:val="00573AD1"/>
    <w:rsid w:val="005F4625"/>
    <w:rsid w:val="00603270"/>
    <w:rsid w:val="0060430A"/>
    <w:rsid w:val="0062774E"/>
    <w:rsid w:val="0063429C"/>
    <w:rsid w:val="006355B5"/>
    <w:rsid w:val="00640590"/>
    <w:rsid w:val="00643EBF"/>
    <w:rsid w:val="00646DAF"/>
    <w:rsid w:val="00652987"/>
    <w:rsid w:val="00653FFF"/>
    <w:rsid w:val="0068044B"/>
    <w:rsid w:val="006942E0"/>
    <w:rsid w:val="00695C8C"/>
    <w:rsid w:val="006A5E31"/>
    <w:rsid w:val="006B0CAA"/>
    <w:rsid w:val="006B4E35"/>
    <w:rsid w:val="006C14F1"/>
    <w:rsid w:val="006C4285"/>
    <w:rsid w:val="006C7E81"/>
    <w:rsid w:val="006D4D8C"/>
    <w:rsid w:val="006E7970"/>
    <w:rsid w:val="007225F7"/>
    <w:rsid w:val="007233C0"/>
    <w:rsid w:val="00726181"/>
    <w:rsid w:val="0073331A"/>
    <w:rsid w:val="00735E48"/>
    <w:rsid w:val="00745913"/>
    <w:rsid w:val="007528F8"/>
    <w:rsid w:val="00796549"/>
    <w:rsid w:val="007A3824"/>
    <w:rsid w:val="007B75DA"/>
    <w:rsid w:val="007C04DF"/>
    <w:rsid w:val="007D27C2"/>
    <w:rsid w:val="007E49E1"/>
    <w:rsid w:val="007F02CC"/>
    <w:rsid w:val="00802502"/>
    <w:rsid w:val="00810EEA"/>
    <w:rsid w:val="0082107F"/>
    <w:rsid w:val="00832F43"/>
    <w:rsid w:val="00884BE8"/>
    <w:rsid w:val="00885AA7"/>
    <w:rsid w:val="00895706"/>
    <w:rsid w:val="008965BE"/>
    <w:rsid w:val="008B6E24"/>
    <w:rsid w:val="008C563E"/>
    <w:rsid w:val="008C7F60"/>
    <w:rsid w:val="00931812"/>
    <w:rsid w:val="00950B6A"/>
    <w:rsid w:val="009510E8"/>
    <w:rsid w:val="00962AC7"/>
    <w:rsid w:val="009770F0"/>
    <w:rsid w:val="00990131"/>
    <w:rsid w:val="009A0B45"/>
    <w:rsid w:val="009B43D8"/>
    <w:rsid w:val="009D588B"/>
    <w:rsid w:val="009E1C58"/>
    <w:rsid w:val="009F5780"/>
    <w:rsid w:val="00A00A84"/>
    <w:rsid w:val="00A4080F"/>
    <w:rsid w:val="00A51D22"/>
    <w:rsid w:val="00A53E7C"/>
    <w:rsid w:val="00A70820"/>
    <w:rsid w:val="00A94283"/>
    <w:rsid w:val="00A975FA"/>
    <w:rsid w:val="00AB06AA"/>
    <w:rsid w:val="00AB784E"/>
    <w:rsid w:val="00AD447C"/>
    <w:rsid w:val="00AD493C"/>
    <w:rsid w:val="00AD63E9"/>
    <w:rsid w:val="00AF2FC3"/>
    <w:rsid w:val="00B02E41"/>
    <w:rsid w:val="00B07B1F"/>
    <w:rsid w:val="00B1159F"/>
    <w:rsid w:val="00B303A5"/>
    <w:rsid w:val="00B5100A"/>
    <w:rsid w:val="00B531E9"/>
    <w:rsid w:val="00B57AAB"/>
    <w:rsid w:val="00B6376C"/>
    <w:rsid w:val="00B700FD"/>
    <w:rsid w:val="00B713FA"/>
    <w:rsid w:val="00B72491"/>
    <w:rsid w:val="00B7303D"/>
    <w:rsid w:val="00B83950"/>
    <w:rsid w:val="00B86B17"/>
    <w:rsid w:val="00BA278C"/>
    <w:rsid w:val="00BC265C"/>
    <w:rsid w:val="00BD7D36"/>
    <w:rsid w:val="00BE193C"/>
    <w:rsid w:val="00BF6CB5"/>
    <w:rsid w:val="00C0319D"/>
    <w:rsid w:val="00C25A15"/>
    <w:rsid w:val="00C319E2"/>
    <w:rsid w:val="00C4446B"/>
    <w:rsid w:val="00C71297"/>
    <w:rsid w:val="00C758DC"/>
    <w:rsid w:val="00C90787"/>
    <w:rsid w:val="00C90D0A"/>
    <w:rsid w:val="00C93DB5"/>
    <w:rsid w:val="00C94717"/>
    <w:rsid w:val="00C970A5"/>
    <w:rsid w:val="00CA4473"/>
    <w:rsid w:val="00CB069A"/>
    <w:rsid w:val="00CE34B8"/>
    <w:rsid w:val="00CF08DF"/>
    <w:rsid w:val="00D004B1"/>
    <w:rsid w:val="00D075BF"/>
    <w:rsid w:val="00D20E50"/>
    <w:rsid w:val="00D405D2"/>
    <w:rsid w:val="00D47C40"/>
    <w:rsid w:val="00D517B1"/>
    <w:rsid w:val="00D62D56"/>
    <w:rsid w:val="00D72D23"/>
    <w:rsid w:val="00D934CF"/>
    <w:rsid w:val="00DA72C0"/>
    <w:rsid w:val="00DC23D5"/>
    <w:rsid w:val="00DC3A75"/>
    <w:rsid w:val="00DD6997"/>
    <w:rsid w:val="00DD707F"/>
    <w:rsid w:val="00DD79DB"/>
    <w:rsid w:val="00DE613E"/>
    <w:rsid w:val="00DE7408"/>
    <w:rsid w:val="00DF08D0"/>
    <w:rsid w:val="00E1247D"/>
    <w:rsid w:val="00E17428"/>
    <w:rsid w:val="00E474AE"/>
    <w:rsid w:val="00E50D8C"/>
    <w:rsid w:val="00E54E4F"/>
    <w:rsid w:val="00E85D93"/>
    <w:rsid w:val="00E95CD8"/>
    <w:rsid w:val="00ED18F0"/>
    <w:rsid w:val="00ED64B4"/>
    <w:rsid w:val="00EE3DBA"/>
    <w:rsid w:val="00EE56D6"/>
    <w:rsid w:val="00F0312F"/>
    <w:rsid w:val="00F1685A"/>
    <w:rsid w:val="00F57671"/>
    <w:rsid w:val="00F66A64"/>
    <w:rsid w:val="00F72090"/>
    <w:rsid w:val="00F72491"/>
    <w:rsid w:val="00F87E25"/>
    <w:rsid w:val="00F92907"/>
    <w:rsid w:val="00F949D2"/>
    <w:rsid w:val="00FB6F81"/>
    <w:rsid w:val="00FE23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1E80"/>
    <w:pPr>
      <w:ind w:firstLine="1200"/>
    </w:pPr>
  </w:style>
  <w:style w:type="paragraph" w:styleId="Footer">
    <w:name w:val="footer"/>
    <w:basedOn w:val="Normal"/>
    <w:link w:val="FooterChar"/>
    <w:uiPriority w:val="99"/>
    <w:rsid w:val="004A1E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E80"/>
    <w:rPr>
      <w:sz w:val="24"/>
      <w:szCs w:val="24"/>
    </w:rPr>
  </w:style>
  <w:style w:type="character" w:styleId="PageNumber">
    <w:name w:val="page number"/>
    <w:basedOn w:val="DefaultParagraphFont"/>
    <w:rsid w:val="004A1E80"/>
  </w:style>
  <w:style w:type="paragraph" w:styleId="Header">
    <w:name w:val="header"/>
    <w:basedOn w:val="Normal"/>
    <w:link w:val="HeaderChar"/>
    <w:uiPriority w:val="99"/>
    <w:unhideWhenUsed/>
    <w:rsid w:val="00E474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4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1E80"/>
    <w:pPr>
      <w:ind w:firstLine="1200"/>
    </w:pPr>
  </w:style>
  <w:style w:type="paragraph" w:styleId="Footer">
    <w:name w:val="footer"/>
    <w:basedOn w:val="Normal"/>
    <w:link w:val="FooterChar"/>
    <w:uiPriority w:val="99"/>
    <w:rsid w:val="004A1E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E80"/>
    <w:rPr>
      <w:sz w:val="24"/>
      <w:szCs w:val="24"/>
    </w:rPr>
  </w:style>
  <w:style w:type="character" w:styleId="PageNumber">
    <w:name w:val="page number"/>
    <w:basedOn w:val="DefaultParagraphFont"/>
    <w:rsid w:val="004A1E80"/>
  </w:style>
  <w:style w:type="paragraph" w:styleId="Header">
    <w:name w:val="header"/>
    <w:basedOn w:val="Normal"/>
    <w:link w:val="HeaderChar"/>
    <w:uiPriority w:val="99"/>
    <w:unhideWhenUsed/>
    <w:rsid w:val="00E474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4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18A2-72DF-40CC-A993-E0F0DB45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428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Boriana Taneva</dc:creator>
  <cp:lastModifiedBy>Nina Simeonova</cp:lastModifiedBy>
  <cp:revision>110</cp:revision>
  <dcterms:created xsi:type="dcterms:W3CDTF">2013-10-11T11:27:00Z</dcterms:created>
  <dcterms:modified xsi:type="dcterms:W3CDTF">2013-10-21T12:41:00Z</dcterms:modified>
</cp:coreProperties>
</file>