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1A4C4" w14:textId="40FFA1D9" w:rsidR="00045AA6" w:rsidRPr="006F2386" w:rsidRDefault="00881162" w:rsidP="000E5109">
      <w:pPr>
        <w:keepNext/>
        <w:spacing w:after="0" w:line="360" w:lineRule="auto"/>
        <w:outlineLvl w:val="3"/>
        <w:rPr>
          <w:rFonts w:ascii="Times New Roman" w:eastAsia="SimSun" w:hAnsi="Times New Roman"/>
          <w:b/>
          <w:bCs/>
          <w:sz w:val="24"/>
          <w:szCs w:val="24"/>
          <w:lang w:eastAsia="zh-CN"/>
        </w:rPr>
      </w:pPr>
      <w:r w:rsidRPr="006F2386">
        <w:rPr>
          <w:rFonts w:ascii="Times New Roman" w:eastAsia="SimSun" w:hAnsi="Times New Roman"/>
          <w:b/>
          <w:bCs/>
          <w:sz w:val="24"/>
          <w:szCs w:val="24"/>
          <w:lang w:eastAsia="zh-CN"/>
        </w:rPr>
        <w:tab/>
      </w:r>
      <w:r w:rsidR="009D56FE" w:rsidRPr="006F2386">
        <w:rPr>
          <w:rFonts w:ascii="Times New Roman" w:eastAsia="SimSun" w:hAnsi="Times New Roman"/>
          <w:b/>
          <w:bCs/>
          <w:sz w:val="24"/>
          <w:szCs w:val="24"/>
          <w:lang w:eastAsia="zh-CN"/>
        </w:rPr>
        <w:tab/>
      </w:r>
      <w:r w:rsidR="009D56FE" w:rsidRPr="006F2386">
        <w:rPr>
          <w:rFonts w:ascii="Times New Roman" w:eastAsia="SimSun" w:hAnsi="Times New Roman"/>
          <w:b/>
          <w:bCs/>
          <w:sz w:val="24"/>
          <w:szCs w:val="24"/>
          <w:lang w:eastAsia="zh-CN"/>
        </w:rPr>
        <w:tab/>
      </w:r>
      <w:r w:rsidR="009D56FE" w:rsidRPr="006F2386">
        <w:rPr>
          <w:rFonts w:ascii="Times New Roman" w:eastAsia="SimSun" w:hAnsi="Times New Roman"/>
          <w:b/>
          <w:bCs/>
          <w:sz w:val="24"/>
          <w:szCs w:val="24"/>
          <w:lang w:eastAsia="zh-CN"/>
        </w:rPr>
        <w:tab/>
      </w:r>
      <w:r w:rsidR="005B47CC" w:rsidRPr="006F2386">
        <w:rPr>
          <w:rFonts w:ascii="Times New Roman" w:eastAsia="SimSun" w:hAnsi="Times New Roman"/>
          <w:b/>
          <w:bCs/>
          <w:sz w:val="24"/>
          <w:szCs w:val="24"/>
          <w:lang w:eastAsia="zh-CN"/>
        </w:rPr>
        <w:tab/>
      </w:r>
      <w:r w:rsidR="005B47CC" w:rsidRPr="006F2386">
        <w:rPr>
          <w:rFonts w:ascii="Times New Roman" w:eastAsia="SimSun" w:hAnsi="Times New Roman"/>
          <w:b/>
          <w:bCs/>
          <w:sz w:val="24"/>
          <w:szCs w:val="24"/>
          <w:lang w:eastAsia="zh-CN"/>
        </w:rPr>
        <w:tab/>
      </w:r>
      <w:r w:rsidR="005B47CC" w:rsidRPr="006F2386">
        <w:rPr>
          <w:rFonts w:ascii="Times New Roman" w:eastAsia="SimSun" w:hAnsi="Times New Roman"/>
          <w:b/>
          <w:bCs/>
          <w:sz w:val="24"/>
          <w:szCs w:val="24"/>
          <w:lang w:eastAsia="zh-CN"/>
        </w:rPr>
        <w:tab/>
      </w:r>
      <w:r w:rsidR="00045AA6" w:rsidRPr="006F2386">
        <w:rPr>
          <w:rFonts w:ascii="Times New Roman" w:eastAsia="SimSun" w:hAnsi="Times New Roman"/>
          <w:b/>
          <w:bCs/>
          <w:sz w:val="24"/>
          <w:szCs w:val="24"/>
          <w:lang w:eastAsia="zh-CN"/>
        </w:rPr>
        <w:tab/>
      </w:r>
      <w:r w:rsidR="00045AA6" w:rsidRPr="006F2386">
        <w:rPr>
          <w:rFonts w:ascii="Times New Roman" w:eastAsia="SimSun" w:hAnsi="Times New Roman"/>
          <w:b/>
          <w:bCs/>
          <w:sz w:val="24"/>
          <w:szCs w:val="24"/>
          <w:lang w:eastAsia="zh-CN"/>
        </w:rPr>
        <w:tab/>
      </w:r>
      <w:r w:rsidR="00045AA6" w:rsidRPr="006F2386">
        <w:rPr>
          <w:rFonts w:ascii="Times New Roman" w:eastAsia="SimSun" w:hAnsi="Times New Roman"/>
          <w:b/>
          <w:bCs/>
          <w:sz w:val="24"/>
          <w:szCs w:val="24"/>
          <w:lang w:eastAsia="zh-CN"/>
        </w:rPr>
        <w:tab/>
      </w:r>
      <w:r w:rsidR="00045AA6" w:rsidRPr="006F2386">
        <w:rPr>
          <w:rFonts w:ascii="Times New Roman" w:eastAsia="SimSun" w:hAnsi="Times New Roman"/>
          <w:b/>
          <w:bCs/>
          <w:sz w:val="24"/>
          <w:szCs w:val="24"/>
          <w:lang w:eastAsia="zh-CN"/>
        </w:rPr>
        <w:tab/>
      </w:r>
    </w:p>
    <w:p w14:paraId="10A0239E" w14:textId="781DA0E0" w:rsidR="005B47CC" w:rsidRPr="006F2386" w:rsidRDefault="005B47CC" w:rsidP="000E5109">
      <w:pPr>
        <w:keepNext/>
        <w:spacing w:after="0" w:line="360" w:lineRule="auto"/>
        <w:outlineLvl w:val="3"/>
        <w:rPr>
          <w:rFonts w:ascii="Times New Roman" w:eastAsia="SimSun" w:hAnsi="Times New Roman"/>
          <w:b/>
          <w:bCs/>
          <w:sz w:val="24"/>
          <w:szCs w:val="24"/>
          <w:lang w:eastAsia="zh-CN"/>
        </w:rPr>
      </w:pPr>
      <w:r w:rsidRPr="006F2386">
        <w:rPr>
          <w:rFonts w:ascii="Times New Roman" w:eastAsia="SimSun" w:hAnsi="Times New Roman"/>
          <w:b/>
          <w:bCs/>
          <w:sz w:val="24"/>
          <w:szCs w:val="24"/>
          <w:lang w:eastAsia="zh-CN"/>
        </w:rPr>
        <w:tab/>
      </w:r>
      <w:r w:rsidRPr="006F2386">
        <w:rPr>
          <w:rFonts w:ascii="Times New Roman" w:eastAsia="SimSun" w:hAnsi="Times New Roman"/>
          <w:b/>
          <w:bCs/>
          <w:sz w:val="24"/>
          <w:szCs w:val="24"/>
          <w:lang w:eastAsia="zh-CN"/>
        </w:rPr>
        <w:tab/>
      </w:r>
      <w:r w:rsidRPr="006F2386">
        <w:rPr>
          <w:rFonts w:ascii="Times New Roman" w:eastAsia="SimSun" w:hAnsi="Times New Roman"/>
          <w:b/>
          <w:bCs/>
          <w:sz w:val="24"/>
          <w:szCs w:val="24"/>
          <w:lang w:eastAsia="zh-CN"/>
        </w:rPr>
        <w:tab/>
      </w:r>
      <w:r w:rsidRPr="006F2386">
        <w:rPr>
          <w:rFonts w:ascii="Times New Roman" w:eastAsia="SimSun" w:hAnsi="Times New Roman"/>
          <w:b/>
          <w:bCs/>
          <w:sz w:val="24"/>
          <w:szCs w:val="24"/>
          <w:lang w:eastAsia="zh-CN"/>
        </w:rPr>
        <w:tab/>
      </w:r>
    </w:p>
    <w:p w14:paraId="777411C0" w14:textId="6E2D7770" w:rsidR="002143ED" w:rsidRPr="006F2386" w:rsidRDefault="005B47CC" w:rsidP="000E5109">
      <w:pPr>
        <w:keepNext/>
        <w:spacing w:after="0" w:line="360" w:lineRule="auto"/>
        <w:outlineLvl w:val="3"/>
        <w:rPr>
          <w:rFonts w:ascii="Times New Roman" w:eastAsia="SimSun" w:hAnsi="Times New Roman"/>
          <w:b/>
          <w:bCs/>
          <w:sz w:val="24"/>
          <w:szCs w:val="24"/>
          <w:lang w:eastAsia="zh-CN"/>
        </w:rPr>
      </w:pPr>
      <w:r w:rsidRPr="006F2386">
        <w:rPr>
          <w:rFonts w:ascii="Times New Roman" w:eastAsia="SimSun" w:hAnsi="Times New Roman"/>
          <w:b/>
          <w:bCs/>
          <w:sz w:val="24"/>
          <w:szCs w:val="24"/>
          <w:lang w:eastAsia="zh-CN"/>
        </w:rPr>
        <w:tab/>
      </w:r>
      <w:r w:rsidRPr="006F2386">
        <w:rPr>
          <w:rFonts w:ascii="Times New Roman" w:eastAsia="SimSun" w:hAnsi="Times New Roman"/>
          <w:b/>
          <w:bCs/>
          <w:sz w:val="24"/>
          <w:szCs w:val="24"/>
          <w:lang w:eastAsia="zh-CN"/>
        </w:rPr>
        <w:tab/>
      </w:r>
      <w:r w:rsidRPr="006F2386">
        <w:rPr>
          <w:rFonts w:ascii="Times New Roman" w:eastAsia="SimSun" w:hAnsi="Times New Roman"/>
          <w:b/>
          <w:bCs/>
          <w:sz w:val="24"/>
          <w:szCs w:val="24"/>
          <w:lang w:eastAsia="zh-CN"/>
        </w:rPr>
        <w:tab/>
      </w:r>
      <w:r w:rsidRPr="006F2386">
        <w:rPr>
          <w:rFonts w:ascii="Times New Roman" w:eastAsia="SimSun" w:hAnsi="Times New Roman"/>
          <w:b/>
          <w:bCs/>
          <w:sz w:val="24"/>
          <w:szCs w:val="24"/>
          <w:lang w:eastAsia="zh-CN"/>
        </w:rPr>
        <w:tab/>
      </w:r>
      <w:r w:rsidR="009D56FE" w:rsidRPr="006F2386">
        <w:rPr>
          <w:rFonts w:ascii="Times New Roman" w:eastAsia="SimSun" w:hAnsi="Times New Roman"/>
          <w:b/>
          <w:bCs/>
          <w:sz w:val="24"/>
          <w:szCs w:val="24"/>
          <w:lang w:eastAsia="zh-CN"/>
        </w:rPr>
        <w:tab/>
      </w:r>
      <w:r w:rsidR="009D56FE" w:rsidRPr="006F2386">
        <w:rPr>
          <w:rFonts w:ascii="Times New Roman" w:eastAsia="SimSun" w:hAnsi="Times New Roman"/>
          <w:b/>
          <w:bCs/>
          <w:sz w:val="24"/>
          <w:szCs w:val="24"/>
          <w:lang w:eastAsia="zh-CN"/>
        </w:rPr>
        <w:tab/>
      </w:r>
      <w:r w:rsidR="009D56FE" w:rsidRPr="006F2386">
        <w:rPr>
          <w:rFonts w:ascii="Times New Roman" w:eastAsia="SimSun" w:hAnsi="Times New Roman"/>
          <w:b/>
          <w:bCs/>
          <w:sz w:val="24"/>
          <w:szCs w:val="24"/>
          <w:lang w:eastAsia="zh-CN"/>
        </w:rPr>
        <w:tab/>
      </w:r>
      <w:r w:rsidR="002143ED" w:rsidRPr="006F2386">
        <w:rPr>
          <w:rFonts w:ascii="Times New Roman" w:eastAsia="SimSun" w:hAnsi="Times New Roman"/>
          <w:b/>
          <w:bCs/>
          <w:sz w:val="24"/>
          <w:szCs w:val="24"/>
          <w:lang w:eastAsia="zh-CN"/>
        </w:rPr>
        <w:t>ДО</w:t>
      </w:r>
    </w:p>
    <w:p w14:paraId="3AD9FABF" w14:textId="77777777" w:rsidR="002143ED" w:rsidRPr="006F2386" w:rsidRDefault="002143ED" w:rsidP="002E2B8C">
      <w:pPr>
        <w:spacing w:after="0" w:line="360" w:lineRule="auto"/>
        <w:rPr>
          <w:rFonts w:ascii="Times New Roman" w:eastAsia="SimSun" w:hAnsi="Times New Roman"/>
          <w:b/>
          <w:sz w:val="24"/>
          <w:szCs w:val="24"/>
          <w:lang w:eastAsia="zh-CN"/>
        </w:rPr>
      </w:pP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009D56FE" w:rsidRPr="006F2386">
        <w:rPr>
          <w:rFonts w:ascii="Times New Roman" w:eastAsia="SimSun" w:hAnsi="Times New Roman"/>
          <w:sz w:val="24"/>
          <w:szCs w:val="24"/>
          <w:lang w:eastAsia="zh-CN"/>
        </w:rPr>
        <w:tab/>
      </w:r>
      <w:r w:rsidRPr="006F2386">
        <w:rPr>
          <w:rFonts w:ascii="Times New Roman" w:eastAsia="SimSun" w:hAnsi="Times New Roman"/>
          <w:b/>
          <w:sz w:val="24"/>
          <w:szCs w:val="24"/>
          <w:lang w:eastAsia="zh-CN"/>
        </w:rPr>
        <w:t xml:space="preserve">МИНИСТЕРСКИЯ СЪВЕТ </w:t>
      </w:r>
    </w:p>
    <w:p w14:paraId="57753EF0" w14:textId="77777777" w:rsidR="002143ED" w:rsidRPr="006F2386" w:rsidRDefault="002143ED" w:rsidP="002E2B8C">
      <w:pPr>
        <w:spacing w:after="0" w:line="360" w:lineRule="auto"/>
        <w:rPr>
          <w:rFonts w:ascii="Times New Roman" w:eastAsia="SimSun" w:hAnsi="Times New Roman"/>
          <w:b/>
          <w:sz w:val="24"/>
          <w:szCs w:val="24"/>
          <w:lang w:eastAsia="zh-CN"/>
        </w:rPr>
      </w:pPr>
      <w:r w:rsidRPr="006F2386">
        <w:rPr>
          <w:rFonts w:ascii="Times New Roman" w:eastAsia="SimSun" w:hAnsi="Times New Roman"/>
          <w:b/>
          <w:sz w:val="24"/>
          <w:szCs w:val="24"/>
          <w:lang w:eastAsia="zh-CN"/>
        </w:rPr>
        <w:tab/>
      </w:r>
      <w:r w:rsidRPr="006F2386">
        <w:rPr>
          <w:rFonts w:ascii="Times New Roman" w:eastAsia="SimSun" w:hAnsi="Times New Roman"/>
          <w:b/>
          <w:sz w:val="24"/>
          <w:szCs w:val="24"/>
          <w:lang w:eastAsia="zh-CN"/>
        </w:rPr>
        <w:tab/>
      </w:r>
      <w:r w:rsidRPr="006F2386">
        <w:rPr>
          <w:rFonts w:ascii="Times New Roman" w:eastAsia="SimSun" w:hAnsi="Times New Roman"/>
          <w:b/>
          <w:sz w:val="24"/>
          <w:szCs w:val="24"/>
          <w:lang w:eastAsia="zh-CN"/>
        </w:rPr>
        <w:tab/>
      </w:r>
      <w:r w:rsidRPr="006F2386">
        <w:rPr>
          <w:rFonts w:ascii="Times New Roman" w:eastAsia="SimSun" w:hAnsi="Times New Roman"/>
          <w:b/>
          <w:sz w:val="24"/>
          <w:szCs w:val="24"/>
          <w:lang w:eastAsia="zh-CN"/>
        </w:rPr>
        <w:tab/>
      </w:r>
      <w:r w:rsidRPr="006F2386">
        <w:rPr>
          <w:rFonts w:ascii="Times New Roman" w:eastAsia="SimSun" w:hAnsi="Times New Roman"/>
          <w:b/>
          <w:sz w:val="24"/>
          <w:szCs w:val="24"/>
          <w:lang w:eastAsia="zh-CN"/>
        </w:rPr>
        <w:tab/>
      </w:r>
      <w:r w:rsidRPr="006F2386">
        <w:rPr>
          <w:rFonts w:ascii="Times New Roman" w:eastAsia="SimSun" w:hAnsi="Times New Roman"/>
          <w:b/>
          <w:sz w:val="24"/>
          <w:szCs w:val="24"/>
          <w:lang w:eastAsia="zh-CN"/>
        </w:rPr>
        <w:tab/>
      </w:r>
      <w:r w:rsidRPr="006F2386">
        <w:rPr>
          <w:rFonts w:ascii="Times New Roman" w:eastAsia="SimSun" w:hAnsi="Times New Roman"/>
          <w:b/>
          <w:sz w:val="24"/>
          <w:szCs w:val="24"/>
          <w:lang w:eastAsia="zh-CN"/>
        </w:rPr>
        <w:tab/>
        <w:t>НА РЕПУБЛИКА БЪЛГАРИЯ</w:t>
      </w:r>
    </w:p>
    <w:p w14:paraId="47FC56F4" w14:textId="0C8909B4" w:rsidR="002143ED" w:rsidRPr="006F2386" w:rsidRDefault="002143ED" w:rsidP="002E2B8C">
      <w:pPr>
        <w:spacing w:after="0" w:line="360" w:lineRule="auto"/>
        <w:rPr>
          <w:rFonts w:ascii="Times New Roman" w:eastAsia="SimSun" w:hAnsi="Times New Roman"/>
          <w:sz w:val="24"/>
          <w:szCs w:val="24"/>
          <w:lang w:eastAsia="zh-CN"/>
        </w:rPr>
      </w:pP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r w:rsidRPr="006F2386">
        <w:rPr>
          <w:rFonts w:ascii="Times New Roman" w:eastAsia="SimSun" w:hAnsi="Times New Roman"/>
          <w:sz w:val="24"/>
          <w:szCs w:val="24"/>
          <w:lang w:eastAsia="zh-CN"/>
        </w:rPr>
        <w:tab/>
      </w:r>
    </w:p>
    <w:p w14:paraId="00460653" w14:textId="77777777" w:rsidR="003937E9" w:rsidRPr="006F2386" w:rsidRDefault="003937E9" w:rsidP="002E2B8C">
      <w:pPr>
        <w:spacing w:after="0" w:line="360" w:lineRule="auto"/>
        <w:rPr>
          <w:rFonts w:ascii="Times New Roman" w:eastAsia="SimSun" w:hAnsi="Times New Roman"/>
          <w:sz w:val="24"/>
          <w:szCs w:val="24"/>
          <w:lang w:eastAsia="zh-CN"/>
        </w:rPr>
      </w:pPr>
    </w:p>
    <w:p w14:paraId="4A27A27B" w14:textId="77777777" w:rsidR="002143ED" w:rsidRPr="006F2386" w:rsidRDefault="002143ED" w:rsidP="002E2B8C">
      <w:pPr>
        <w:keepNext/>
        <w:spacing w:after="0" w:line="360" w:lineRule="auto"/>
        <w:jc w:val="center"/>
        <w:outlineLvl w:val="3"/>
        <w:rPr>
          <w:rFonts w:ascii="Times New Roman" w:eastAsia="SimSun" w:hAnsi="Times New Roman"/>
          <w:b/>
          <w:bCs/>
          <w:sz w:val="28"/>
          <w:szCs w:val="28"/>
          <w:lang w:eastAsia="zh-CN"/>
        </w:rPr>
      </w:pPr>
      <w:r w:rsidRPr="006F2386">
        <w:rPr>
          <w:rFonts w:ascii="Times New Roman" w:eastAsia="SimSun" w:hAnsi="Times New Roman"/>
          <w:b/>
          <w:bCs/>
          <w:sz w:val="28"/>
          <w:szCs w:val="28"/>
          <w:lang w:eastAsia="zh-CN"/>
        </w:rPr>
        <w:t>Д  О  К  Л  А  Д</w:t>
      </w:r>
    </w:p>
    <w:p w14:paraId="6D911688" w14:textId="77777777" w:rsidR="002143ED" w:rsidRPr="006F2386" w:rsidRDefault="002143ED" w:rsidP="00A7223D">
      <w:pPr>
        <w:spacing w:after="0" w:line="360" w:lineRule="auto"/>
        <w:jc w:val="center"/>
        <w:rPr>
          <w:rFonts w:ascii="Times New Roman" w:eastAsia="SimSun" w:hAnsi="Times New Roman"/>
          <w:b/>
          <w:bCs/>
          <w:sz w:val="24"/>
          <w:szCs w:val="24"/>
          <w:lang w:eastAsia="zh-CN"/>
        </w:rPr>
      </w:pPr>
      <w:r w:rsidRPr="006F2386">
        <w:rPr>
          <w:rFonts w:ascii="Times New Roman" w:eastAsia="SimSun" w:hAnsi="Times New Roman"/>
          <w:b/>
          <w:bCs/>
          <w:sz w:val="24"/>
          <w:szCs w:val="24"/>
          <w:lang w:eastAsia="zh-CN"/>
        </w:rPr>
        <w:t xml:space="preserve">OТ </w:t>
      </w:r>
    </w:p>
    <w:p w14:paraId="721A550A" w14:textId="135D301F" w:rsidR="002143ED" w:rsidRPr="006F2386" w:rsidRDefault="00241E48" w:rsidP="00A7223D">
      <w:pPr>
        <w:spacing w:after="0" w:line="360" w:lineRule="auto"/>
        <w:jc w:val="center"/>
        <w:rPr>
          <w:rFonts w:ascii="Times New Roman" w:eastAsia="SimSun" w:hAnsi="Times New Roman"/>
          <w:b/>
          <w:bCs/>
          <w:sz w:val="24"/>
          <w:szCs w:val="24"/>
          <w:lang w:eastAsia="zh-CN"/>
        </w:rPr>
      </w:pPr>
      <w:r>
        <w:rPr>
          <w:rFonts w:ascii="Times New Roman" w:eastAsia="SimSun" w:hAnsi="Times New Roman"/>
          <w:b/>
          <w:bCs/>
          <w:sz w:val="24"/>
          <w:szCs w:val="24"/>
          <w:lang w:eastAsia="zh-CN"/>
        </w:rPr>
        <w:t>ВИОЛЕТА КОРИТАРОВА-КАСАБОВА</w:t>
      </w:r>
    </w:p>
    <w:p w14:paraId="09C13798" w14:textId="329E803E" w:rsidR="002143ED" w:rsidRPr="006F2386" w:rsidRDefault="005B47CC" w:rsidP="005B47CC">
      <w:pPr>
        <w:spacing w:after="0" w:line="360" w:lineRule="auto"/>
        <w:jc w:val="center"/>
        <w:rPr>
          <w:rFonts w:ascii="Times New Roman" w:eastAsia="SimSun" w:hAnsi="Times New Roman"/>
          <w:b/>
          <w:sz w:val="24"/>
          <w:szCs w:val="24"/>
          <w:lang w:eastAsia="zh-CN"/>
        </w:rPr>
      </w:pPr>
      <w:r w:rsidRPr="006F2386">
        <w:rPr>
          <w:rFonts w:ascii="Times New Roman" w:eastAsia="SimSun" w:hAnsi="Times New Roman"/>
          <w:b/>
          <w:sz w:val="24"/>
          <w:szCs w:val="24"/>
          <w:lang w:eastAsia="zh-CN"/>
        </w:rPr>
        <w:t>МИНИСТЪР НА РЕГИОНАЛНОТО РАЗВИТИЕ И БЛАГОУСТРОЙСТВОТО</w:t>
      </w:r>
    </w:p>
    <w:p w14:paraId="635B87B8" w14:textId="77777777" w:rsidR="005B47CC" w:rsidRPr="006F2386" w:rsidRDefault="005B47CC" w:rsidP="005B47CC">
      <w:pPr>
        <w:spacing w:after="0" w:line="360" w:lineRule="auto"/>
        <w:jc w:val="center"/>
        <w:rPr>
          <w:rFonts w:ascii="Times New Roman" w:eastAsia="SimSun" w:hAnsi="Times New Roman"/>
          <w:b/>
          <w:sz w:val="24"/>
          <w:szCs w:val="24"/>
          <w:lang w:eastAsia="zh-CN"/>
        </w:rPr>
      </w:pPr>
    </w:p>
    <w:p w14:paraId="547E80C8" w14:textId="3483A228" w:rsidR="00B37573" w:rsidRPr="006F2386" w:rsidRDefault="002143ED" w:rsidP="00B37573">
      <w:pPr>
        <w:spacing w:line="360" w:lineRule="auto"/>
        <w:ind w:firstLine="708"/>
        <w:jc w:val="both"/>
        <w:rPr>
          <w:rFonts w:ascii="Times New Roman" w:hAnsi="Times New Roman"/>
          <w:b/>
          <w:sz w:val="24"/>
          <w:szCs w:val="24"/>
          <w:lang w:eastAsia="bg-BG"/>
        </w:rPr>
      </w:pPr>
      <w:r w:rsidRPr="006F2386">
        <w:rPr>
          <w:rFonts w:ascii="Times New Roman" w:eastAsia="SimSun" w:hAnsi="Times New Roman"/>
          <w:b/>
          <w:sz w:val="24"/>
          <w:szCs w:val="24"/>
          <w:lang w:eastAsia="zh-CN"/>
        </w:rPr>
        <w:t xml:space="preserve">Относно: </w:t>
      </w:r>
      <w:r w:rsidR="00E42101" w:rsidRPr="006F2386">
        <w:rPr>
          <w:rFonts w:ascii="Times New Roman" w:eastAsia="Times New Roman" w:hAnsi="Times New Roman"/>
          <w:b/>
          <w:sz w:val="24"/>
          <w:szCs w:val="24"/>
          <w:lang w:eastAsia="bg-BG"/>
        </w:rPr>
        <w:t xml:space="preserve">Проект на Решение на Министерския съвет за </w:t>
      </w:r>
      <w:r w:rsidR="00E42101" w:rsidRPr="006F2386">
        <w:rPr>
          <w:rFonts w:ascii="Times New Roman" w:eastAsia="Calibri" w:hAnsi="Times New Roman"/>
          <w:b/>
          <w:sz w:val="24"/>
          <w:szCs w:val="24"/>
          <w:lang w:eastAsia="bg-BG"/>
        </w:rPr>
        <w:t xml:space="preserve">одобряване на </w:t>
      </w:r>
      <w:r w:rsidR="00E42101" w:rsidRPr="006F2386">
        <w:rPr>
          <w:rFonts w:ascii="Times New Roman" w:hAnsi="Times New Roman"/>
          <w:b/>
          <w:sz w:val="24"/>
          <w:szCs w:val="24"/>
          <w:lang w:eastAsia="bg-BG"/>
        </w:rPr>
        <w:t>п</w:t>
      </w:r>
      <w:r w:rsidRPr="006F2386">
        <w:rPr>
          <w:rFonts w:ascii="Times New Roman" w:hAnsi="Times New Roman"/>
          <w:b/>
          <w:sz w:val="24"/>
          <w:szCs w:val="24"/>
          <w:lang w:eastAsia="bg-BG"/>
        </w:rPr>
        <w:t xml:space="preserve">роект </w:t>
      </w:r>
      <w:r w:rsidR="003F6A1B" w:rsidRPr="006F2386">
        <w:rPr>
          <w:rFonts w:ascii="Times New Roman" w:hAnsi="Times New Roman"/>
          <w:b/>
          <w:sz w:val="24"/>
          <w:szCs w:val="24"/>
          <w:lang w:eastAsia="bg-BG"/>
        </w:rPr>
        <w:t xml:space="preserve">на </w:t>
      </w:r>
      <w:r w:rsidR="00E42101" w:rsidRPr="006F2386">
        <w:rPr>
          <w:rFonts w:ascii="Times New Roman" w:eastAsia="Calibri" w:hAnsi="Times New Roman"/>
          <w:b/>
          <w:sz w:val="24"/>
          <w:szCs w:val="24"/>
        </w:rPr>
        <w:t>Закон</w:t>
      </w:r>
      <w:r w:rsidR="003F6A1B" w:rsidRPr="006F2386">
        <w:rPr>
          <w:rFonts w:ascii="Times New Roman" w:eastAsia="Calibri" w:hAnsi="Times New Roman"/>
          <w:b/>
          <w:sz w:val="24"/>
          <w:szCs w:val="24"/>
        </w:rPr>
        <w:t xml:space="preserve"> за изменение и допълнение на </w:t>
      </w:r>
      <w:r w:rsidR="00D93F2C" w:rsidRPr="006F2386">
        <w:rPr>
          <w:rFonts w:ascii="Times New Roman" w:eastAsia="Calibri" w:hAnsi="Times New Roman"/>
          <w:b/>
          <w:sz w:val="24"/>
          <w:szCs w:val="24"/>
        </w:rPr>
        <w:t xml:space="preserve">Закона за </w:t>
      </w:r>
      <w:r w:rsidR="00100548" w:rsidRPr="006F2386">
        <w:rPr>
          <w:rFonts w:ascii="Times New Roman" w:eastAsia="Calibri" w:hAnsi="Times New Roman"/>
          <w:b/>
          <w:sz w:val="24"/>
          <w:szCs w:val="24"/>
        </w:rPr>
        <w:t>кадастъра и имотния регистър</w:t>
      </w:r>
      <w:r w:rsidR="003F6A1B" w:rsidRPr="006F2386">
        <w:rPr>
          <w:rFonts w:ascii="Times New Roman" w:eastAsia="Calibri" w:hAnsi="Times New Roman"/>
          <w:sz w:val="24"/>
          <w:szCs w:val="24"/>
        </w:rPr>
        <w:t xml:space="preserve"> </w:t>
      </w:r>
    </w:p>
    <w:p w14:paraId="141F6C33" w14:textId="77777777" w:rsidR="0063580E" w:rsidRPr="006F2386" w:rsidRDefault="0063580E" w:rsidP="002E2B8C">
      <w:pPr>
        <w:spacing w:after="0" w:line="360" w:lineRule="auto"/>
        <w:ind w:firstLine="708"/>
        <w:rPr>
          <w:rFonts w:ascii="Times New Roman" w:eastAsia="SimSun" w:hAnsi="Times New Roman"/>
          <w:b/>
          <w:sz w:val="24"/>
          <w:szCs w:val="24"/>
          <w:lang w:eastAsia="zh-CN"/>
        </w:rPr>
      </w:pPr>
    </w:p>
    <w:p w14:paraId="14869774" w14:textId="77777777" w:rsidR="002143ED" w:rsidRPr="006F2386" w:rsidRDefault="002143ED" w:rsidP="002E2B8C">
      <w:pPr>
        <w:spacing w:after="0" w:line="360" w:lineRule="auto"/>
        <w:ind w:firstLine="708"/>
        <w:rPr>
          <w:rFonts w:ascii="Times New Roman" w:eastAsia="SimSun" w:hAnsi="Times New Roman"/>
          <w:b/>
          <w:sz w:val="24"/>
          <w:szCs w:val="24"/>
          <w:lang w:eastAsia="zh-CN"/>
        </w:rPr>
      </w:pPr>
      <w:r w:rsidRPr="006F2386">
        <w:rPr>
          <w:rFonts w:ascii="Times New Roman" w:eastAsia="SimSun" w:hAnsi="Times New Roman"/>
          <w:b/>
          <w:sz w:val="24"/>
          <w:szCs w:val="24"/>
          <w:lang w:eastAsia="zh-CN"/>
        </w:rPr>
        <w:t>УВАЖАЕМИ ГОСПОДИН МИНИСТЪР</w:t>
      </w:r>
      <w:r w:rsidR="00D354F5" w:rsidRPr="006F2386">
        <w:rPr>
          <w:rFonts w:ascii="Times New Roman" w:eastAsia="SimSun" w:hAnsi="Times New Roman"/>
          <w:b/>
          <w:sz w:val="24"/>
          <w:szCs w:val="24"/>
          <w:lang w:eastAsia="zh-CN"/>
        </w:rPr>
        <w:t> </w:t>
      </w:r>
      <w:r w:rsidRPr="006F2386">
        <w:rPr>
          <w:rFonts w:ascii="Times New Roman" w:eastAsia="SimSun" w:hAnsi="Times New Roman"/>
          <w:b/>
          <w:sz w:val="24"/>
          <w:szCs w:val="24"/>
          <w:lang w:eastAsia="zh-CN"/>
        </w:rPr>
        <w:t>-</w:t>
      </w:r>
      <w:r w:rsidR="00D354F5" w:rsidRPr="006F2386">
        <w:rPr>
          <w:rFonts w:ascii="Times New Roman" w:eastAsia="SimSun" w:hAnsi="Times New Roman"/>
          <w:b/>
          <w:sz w:val="24"/>
          <w:szCs w:val="24"/>
          <w:lang w:eastAsia="zh-CN"/>
        </w:rPr>
        <w:t> </w:t>
      </w:r>
      <w:r w:rsidRPr="006F2386">
        <w:rPr>
          <w:rFonts w:ascii="Times New Roman" w:eastAsia="SimSun" w:hAnsi="Times New Roman"/>
          <w:b/>
          <w:sz w:val="24"/>
          <w:szCs w:val="24"/>
          <w:lang w:eastAsia="zh-CN"/>
        </w:rPr>
        <w:t>ПРЕДСЕДАТЕЛ,</w:t>
      </w:r>
    </w:p>
    <w:p w14:paraId="0A6CF617" w14:textId="4A8B23C1" w:rsidR="002143ED" w:rsidRDefault="002143ED" w:rsidP="006537C7">
      <w:pPr>
        <w:spacing w:after="0" w:line="360" w:lineRule="auto"/>
        <w:ind w:firstLine="709"/>
        <w:rPr>
          <w:rFonts w:ascii="Times New Roman" w:eastAsia="SimSun" w:hAnsi="Times New Roman"/>
          <w:b/>
          <w:sz w:val="24"/>
          <w:szCs w:val="24"/>
          <w:lang w:eastAsia="zh-CN"/>
        </w:rPr>
      </w:pPr>
      <w:r w:rsidRPr="006F2386">
        <w:rPr>
          <w:rFonts w:ascii="Times New Roman" w:eastAsia="SimSun" w:hAnsi="Times New Roman"/>
          <w:b/>
          <w:sz w:val="24"/>
          <w:szCs w:val="24"/>
          <w:lang w:eastAsia="zh-CN"/>
        </w:rPr>
        <w:t>УВАЖАЕМИ ГОСПОЖИ И ГОСПОДА МИНИСТРИ,</w:t>
      </w:r>
    </w:p>
    <w:p w14:paraId="56E79108" w14:textId="77777777" w:rsidR="006F2386" w:rsidRPr="006F2386" w:rsidRDefault="006F2386" w:rsidP="006537C7">
      <w:pPr>
        <w:spacing w:after="0" w:line="360" w:lineRule="auto"/>
        <w:ind w:firstLine="709"/>
        <w:rPr>
          <w:rFonts w:ascii="Times New Roman" w:eastAsia="SimSun" w:hAnsi="Times New Roman"/>
          <w:b/>
          <w:sz w:val="24"/>
          <w:szCs w:val="24"/>
          <w:lang w:eastAsia="zh-CN"/>
        </w:rPr>
      </w:pPr>
    </w:p>
    <w:p w14:paraId="79E58194" w14:textId="52720D24" w:rsidR="00CE41F2" w:rsidRPr="006F2386" w:rsidRDefault="002143ED" w:rsidP="00CE41F2">
      <w:pPr>
        <w:pStyle w:val="title19"/>
        <w:spacing w:before="0" w:beforeAutospacing="0" w:after="0" w:afterAutospacing="0" w:line="360" w:lineRule="auto"/>
        <w:ind w:firstLine="709"/>
        <w:textAlignment w:val="center"/>
        <w:rPr>
          <w:rFonts w:eastAsia="Calibri"/>
          <w:b/>
          <w:i w:val="0"/>
          <w:lang w:val="bg-BG"/>
        </w:rPr>
      </w:pPr>
      <w:r w:rsidRPr="006F2386">
        <w:rPr>
          <w:rFonts w:eastAsia="SimSun"/>
          <w:i w:val="0"/>
          <w:lang w:val="bg-BG" w:eastAsia="zh-CN"/>
        </w:rPr>
        <w:t xml:space="preserve">На основание чл. 31, ал. 2 от Устройствения правилник на Министерския съвет и на неговата администрация, внасям за разглеждане от </w:t>
      </w:r>
      <w:r w:rsidRPr="006F2386">
        <w:rPr>
          <w:rFonts w:eastAsia="SimSun"/>
          <w:i w:val="0"/>
          <w:color w:val="000000"/>
          <w:lang w:val="bg-BG" w:eastAsia="zh-CN"/>
        </w:rPr>
        <w:t xml:space="preserve">Министерския съвет </w:t>
      </w:r>
      <w:r w:rsidR="00AD62F3" w:rsidRPr="006F2386">
        <w:rPr>
          <w:rFonts w:eastAsia="SimSun"/>
          <w:i w:val="0"/>
          <w:color w:val="000000"/>
          <w:lang w:val="bg-BG" w:eastAsia="zh-CN"/>
        </w:rPr>
        <w:t>п</w:t>
      </w:r>
      <w:r w:rsidR="00B37573" w:rsidRPr="006F2386">
        <w:rPr>
          <w:rFonts w:eastAsia="SimSun"/>
          <w:i w:val="0"/>
          <w:color w:val="000000"/>
          <w:lang w:val="bg-BG" w:eastAsia="zh-CN"/>
        </w:rPr>
        <w:t>роект на</w:t>
      </w:r>
      <w:r w:rsidR="00D93F2C" w:rsidRPr="006F2386">
        <w:rPr>
          <w:i w:val="0"/>
          <w:iCs w:val="0"/>
          <w:lang w:val="bg-BG" w:eastAsia="bg-BG"/>
        </w:rPr>
        <w:t xml:space="preserve"> </w:t>
      </w:r>
      <w:r w:rsidR="007A7D50" w:rsidRPr="006F2386">
        <w:rPr>
          <w:i w:val="0"/>
          <w:iCs w:val="0"/>
          <w:lang w:val="bg-BG" w:eastAsia="bg-BG"/>
        </w:rPr>
        <w:t xml:space="preserve">Решение на Министерския съвет за </w:t>
      </w:r>
      <w:r w:rsidR="007A7D50" w:rsidRPr="006F2386">
        <w:rPr>
          <w:rFonts w:eastAsia="Calibri"/>
          <w:i w:val="0"/>
          <w:iCs w:val="0"/>
          <w:lang w:val="bg-BG" w:eastAsia="bg-BG"/>
        </w:rPr>
        <w:t>одобряване на</w:t>
      </w:r>
      <w:r w:rsidR="007A7D50" w:rsidRPr="006F2386">
        <w:rPr>
          <w:rFonts w:eastAsia="SimSun"/>
          <w:i w:val="0"/>
          <w:color w:val="000000"/>
          <w:lang w:val="bg-BG" w:eastAsia="zh-CN"/>
        </w:rPr>
        <w:t xml:space="preserve"> </w:t>
      </w:r>
      <w:r w:rsidR="001A4381" w:rsidRPr="006F2386">
        <w:rPr>
          <w:rFonts w:eastAsia="SimSun"/>
          <w:i w:val="0"/>
          <w:color w:val="000000"/>
          <w:lang w:val="bg-BG" w:eastAsia="zh-CN"/>
        </w:rPr>
        <w:t>проект на</w:t>
      </w:r>
      <w:r w:rsidR="00B37573" w:rsidRPr="006F2386">
        <w:rPr>
          <w:rFonts w:eastAsia="SimSun"/>
          <w:i w:val="0"/>
          <w:color w:val="000000"/>
          <w:lang w:val="bg-BG" w:eastAsia="zh-CN"/>
        </w:rPr>
        <w:t xml:space="preserve"> </w:t>
      </w:r>
      <w:r w:rsidR="00E42101" w:rsidRPr="006F2386">
        <w:rPr>
          <w:rFonts w:eastAsia="Calibri"/>
          <w:i w:val="0"/>
          <w:lang w:val="bg-BG"/>
        </w:rPr>
        <w:t>Закон</w:t>
      </w:r>
      <w:r w:rsidR="003F6A1B" w:rsidRPr="006F2386">
        <w:rPr>
          <w:rFonts w:eastAsia="Calibri"/>
          <w:i w:val="0"/>
          <w:lang w:val="bg-BG"/>
        </w:rPr>
        <w:t xml:space="preserve"> за изменение и допълнение </w:t>
      </w:r>
      <w:r w:rsidR="00D93F2C" w:rsidRPr="006F2386">
        <w:rPr>
          <w:rFonts w:eastAsia="Calibri"/>
          <w:i w:val="0"/>
          <w:color w:val="000000"/>
          <w:lang w:val="bg-BG"/>
        </w:rPr>
        <w:t>(ЗИД)</w:t>
      </w:r>
      <w:r w:rsidR="00D3007F" w:rsidRPr="006F2386">
        <w:rPr>
          <w:rFonts w:eastAsia="Calibri"/>
          <w:i w:val="0"/>
          <w:lang w:val="bg-BG"/>
        </w:rPr>
        <w:t xml:space="preserve"> </w:t>
      </w:r>
      <w:r w:rsidR="003F6A1B" w:rsidRPr="006F2386">
        <w:rPr>
          <w:rFonts w:eastAsia="Calibri"/>
          <w:i w:val="0"/>
          <w:lang w:val="bg-BG"/>
        </w:rPr>
        <w:t xml:space="preserve">на </w:t>
      </w:r>
      <w:r w:rsidR="00D93F2C" w:rsidRPr="006F2386">
        <w:rPr>
          <w:rFonts w:eastAsia="Calibri"/>
          <w:i w:val="0"/>
          <w:lang w:val="bg-BG"/>
        </w:rPr>
        <w:t xml:space="preserve">Закона за </w:t>
      </w:r>
      <w:r w:rsidR="00100548" w:rsidRPr="006F2386">
        <w:rPr>
          <w:rFonts w:eastAsia="Calibri"/>
          <w:i w:val="0"/>
          <w:lang w:val="bg-BG"/>
        </w:rPr>
        <w:t>кадастъра и имотния регистър</w:t>
      </w:r>
      <w:r w:rsidR="00D93F2C" w:rsidRPr="006F2386">
        <w:rPr>
          <w:rFonts w:eastAsia="Calibri"/>
          <w:i w:val="0"/>
          <w:lang w:val="bg-BG"/>
        </w:rPr>
        <w:t xml:space="preserve"> (З</w:t>
      </w:r>
      <w:r w:rsidR="00100548" w:rsidRPr="006F2386">
        <w:rPr>
          <w:rFonts w:eastAsia="Calibri"/>
          <w:i w:val="0"/>
          <w:lang w:val="bg-BG"/>
        </w:rPr>
        <w:t>КИР</w:t>
      </w:r>
      <w:r w:rsidR="00D93F2C" w:rsidRPr="006F2386">
        <w:rPr>
          <w:rFonts w:eastAsia="Calibri"/>
          <w:i w:val="0"/>
          <w:lang w:val="bg-BG"/>
        </w:rPr>
        <w:t>)</w:t>
      </w:r>
      <w:r w:rsidR="008852FA" w:rsidRPr="006F2386">
        <w:rPr>
          <w:rFonts w:eastAsia="Calibri"/>
          <w:i w:val="0"/>
          <w:lang w:val="bg-BG"/>
        </w:rPr>
        <w:t>.</w:t>
      </w:r>
    </w:p>
    <w:p w14:paraId="7F3A79C6" w14:textId="34590ABF" w:rsidR="001B376D" w:rsidRPr="001B376D" w:rsidRDefault="001B376D" w:rsidP="001B376D">
      <w:pPr>
        <w:spacing w:after="0" w:line="36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Настоящия</w:t>
      </w:r>
      <w:r w:rsidR="00906EDE">
        <w:rPr>
          <w:rFonts w:ascii="Times New Roman" w:eastAsia="Times New Roman" w:hAnsi="Times New Roman"/>
          <w:sz w:val="24"/>
          <w:szCs w:val="24"/>
          <w:lang w:eastAsia="bg-BG"/>
        </w:rPr>
        <w:t>т</w:t>
      </w:r>
      <w:r>
        <w:rPr>
          <w:rFonts w:ascii="Times New Roman" w:eastAsia="Times New Roman" w:hAnsi="Times New Roman"/>
          <w:sz w:val="24"/>
          <w:szCs w:val="24"/>
          <w:lang w:eastAsia="bg-BG"/>
        </w:rPr>
        <w:t xml:space="preserve"> законопроект до голяма степен съответства на в</w:t>
      </w:r>
      <w:r w:rsidRPr="001B376D">
        <w:rPr>
          <w:rFonts w:ascii="Times New Roman" w:eastAsia="Times New Roman" w:hAnsi="Times New Roman"/>
          <w:sz w:val="24"/>
          <w:szCs w:val="24"/>
          <w:lang w:eastAsia="bg-BG"/>
        </w:rPr>
        <w:t>несен</w:t>
      </w:r>
      <w:r>
        <w:rPr>
          <w:rFonts w:ascii="Times New Roman" w:eastAsia="Times New Roman" w:hAnsi="Times New Roman"/>
          <w:sz w:val="24"/>
          <w:szCs w:val="24"/>
          <w:lang w:eastAsia="bg-BG"/>
        </w:rPr>
        <w:t xml:space="preserve">ия </w:t>
      </w:r>
      <w:r w:rsidRPr="001B376D">
        <w:rPr>
          <w:rFonts w:ascii="Times New Roman" w:eastAsia="Times New Roman" w:hAnsi="Times New Roman"/>
          <w:sz w:val="24"/>
          <w:szCs w:val="24"/>
          <w:lang w:eastAsia="bg-BG"/>
        </w:rPr>
        <w:t>от Министерския съвет Закон за изменение и допълнение на Закона за кадастъра и имотния регистър</w:t>
      </w:r>
      <w:r w:rsidR="00D957FA" w:rsidRPr="00D957FA">
        <w:rPr>
          <w:rFonts w:ascii="Times New Roman" w:eastAsia="Times New Roman" w:hAnsi="Times New Roman"/>
          <w:sz w:val="24"/>
          <w:szCs w:val="24"/>
          <w:lang w:eastAsia="bg-BG"/>
        </w:rPr>
        <w:t xml:space="preserve"> </w:t>
      </w:r>
      <w:r w:rsidR="00D957FA">
        <w:rPr>
          <w:rFonts w:ascii="Times New Roman" w:eastAsia="Times New Roman" w:hAnsi="Times New Roman"/>
          <w:sz w:val="24"/>
          <w:szCs w:val="24"/>
          <w:lang w:eastAsia="bg-BG"/>
        </w:rPr>
        <w:t xml:space="preserve">в </w:t>
      </w:r>
      <w:r w:rsidR="00D957FA" w:rsidRPr="001B376D">
        <w:rPr>
          <w:rFonts w:ascii="Times New Roman" w:eastAsia="Times New Roman" w:hAnsi="Times New Roman"/>
          <w:sz w:val="24"/>
          <w:szCs w:val="24"/>
          <w:lang w:eastAsia="bg-BG"/>
        </w:rPr>
        <w:t>49-то Народно събрание (сигнатура 49-402-01-15/27.03.2024 г.)</w:t>
      </w:r>
      <w:r>
        <w:rPr>
          <w:rFonts w:ascii="Times New Roman" w:eastAsia="Times New Roman" w:hAnsi="Times New Roman"/>
          <w:sz w:val="24"/>
          <w:szCs w:val="24"/>
          <w:lang w:eastAsia="bg-BG"/>
        </w:rPr>
        <w:t xml:space="preserve">, който не </w:t>
      </w:r>
      <w:r w:rsidRPr="001B376D">
        <w:rPr>
          <w:rFonts w:ascii="Times New Roman" w:eastAsia="Times New Roman" w:hAnsi="Times New Roman"/>
          <w:sz w:val="24"/>
          <w:szCs w:val="24"/>
          <w:lang w:eastAsia="bg-BG"/>
        </w:rPr>
        <w:t xml:space="preserve">беше процедиран и приет, поради предсрочното прекратяване на дейността на </w:t>
      </w:r>
      <w:r>
        <w:rPr>
          <w:rFonts w:ascii="Times New Roman" w:eastAsia="Times New Roman" w:hAnsi="Times New Roman"/>
          <w:sz w:val="24"/>
          <w:szCs w:val="24"/>
          <w:lang w:eastAsia="bg-BG"/>
        </w:rPr>
        <w:t xml:space="preserve">49-то Народно събрание. </w:t>
      </w:r>
    </w:p>
    <w:p w14:paraId="015EABDA" w14:textId="6AC75841" w:rsidR="001B376D" w:rsidRPr="001B376D" w:rsidRDefault="001B376D" w:rsidP="001B376D">
      <w:pPr>
        <w:spacing w:after="0" w:line="360" w:lineRule="auto"/>
        <w:ind w:firstLine="708"/>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Законопроект със съдържание </w:t>
      </w:r>
      <w:r w:rsidR="00E33230">
        <w:rPr>
          <w:rFonts w:ascii="Times New Roman" w:eastAsia="Times New Roman" w:hAnsi="Times New Roman"/>
          <w:sz w:val="24"/>
          <w:szCs w:val="24"/>
          <w:lang w:eastAsia="bg-BG"/>
        </w:rPr>
        <w:t>напълно</w:t>
      </w:r>
      <w:r>
        <w:rPr>
          <w:rFonts w:ascii="Times New Roman" w:eastAsia="Times New Roman" w:hAnsi="Times New Roman"/>
          <w:sz w:val="24"/>
          <w:szCs w:val="24"/>
          <w:lang w:eastAsia="bg-BG"/>
        </w:rPr>
        <w:t xml:space="preserve"> съответстващо на съдържанието на </w:t>
      </w:r>
      <w:r w:rsidR="00D957FA">
        <w:rPr>
          <w:rFonts w:ascii="Times New Roman" w:eastAsia="Times New Roman" w:hAnsi="Times New Roman"/>
          <w:sz w:val="24"/>
          <w:szCs w:val="24"/>
          <w:lang w:eastAsia="bg-BG"/>
        </w:rPr>
        <w:t xml:space="preserve">законопроект със сигнатура </w:t>
      </w:r>
      <w:r w:rsidR="00D957FA" w:rsidRPr="001B376D">
        <w:rPr>
          <w:rFonts w:ascii="Times New Roman" w:eastAsia="Times New Roman" w:hAnsi="Times New Roman"/>
          <w:sz w:val="24"/>
          <w:szCs w:val="24"/>
          <w:lang w:eastAsia="bg-BG"/>
        </w:rPr>
        <w:t>49-402-01-15/27.03.2024 г.</w:t>
      </w:r>
      <w:r w:rsidR="00D957FA">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е внесен и в </w:t>
      </w:r>
      <w:r w:rsidRPr="001B376D">
        <w:rPr>
          <w:rFonts w:ascii="Times New Roman" w:eastAsia="Times New Roman" w:hAnsi="Times New Roman"/>
          <w:sz w:val="24"/>
          <w:szCs w:val="24"/>
          <w:lang w:eastAsia="bg-BG"/>
        </w:rPr>
        <w:t xml:space="preserve">50-то Народно събрание от името на </w:t>
      </w:r>
      <w:r w:rsidR="00E33230">
        <w:rPr>
          <w:rFonts w:ascii="Times New Roman" w:eastAsia="Times New Roman" w:hAnsi="Times New Roman"/>
          <w:sz w:val="24"/>
          <w:szCs w:val="24"/>
          <w:lang w:eastAsia="bg-BG"/>
        </w:rPr>
        <w:t xml:space="preserve">група </w:t>
      </w:r>
      <w:r w:rsidRPr="001B376D">
        <w:rPr>
          <w:rFonts w:ascii="Times New Roman" w:eastAsia="Times New Roman" w:hAnsi="Times New Roman"/>
          <w:sz w:val="24"/>
          <w:szCs w:val="24"/>
          <w:lang w:eastAsia="bg-BG"/>
        </w:rPr>
        <w:t xml:space="preserve">народни представители </w:t>
      </w:r>
      <w:r w:rsidRPr="001B376D">
        <w:rPr>
          <w:rFonts w:ascii="Times New Roman" w:eastAsia="Times New Roman" w:hAnsi="Times New Roman"/>
          <w:sz w:val="24"/>
          <w:szCs w:val="24"/>
          <w:lang w:val="en-US" w:eastAsia="bg-BG"/>
        </w:rPr>
        <w:t>(</w:t>
      </w:r>
      <w:r w:rsidRPr="001B376D">
        <w:rPr>
          <w:rFonts w:ascii="Times New Roman" w:eastAsia="Times New Roman" w:hAnsi="Times New Roman"/>
          <w:sz w:val="24"/>
          <w:szCs w:val="24"/>
          <w:lang w:eastAsia="bg-BG"/>
        </w:rPr>
        <w:t>сигнатура 50-454-01-82/05.09.2024 г.</w:t>
      </w:r>
      <w:r w:rsidRPr="001B376D">
        <w:rPr>
          <w:rFonts w:ascii="Times New Roman" w:eastAsia="Times New Roman" w:hAnsi="Times New Roman"/>
          <w:sz w:val="24"/>
          <w:szCs w:val="24"/>
          <w:lang w:val="en-US" w:eastAsia="bg-BG"/>
        </w:rPr>
        <w:t>)</w:t>
      </w:r>
      <w:r>
        <w:rPr>
          <w:rFonts w:ascii="Times New Roman" w:eastAsia="Times New Roman" w:hAnsi="Times New Roman"/>
          <w:sz w:val="24"/>
          <w:szCs w:val="24"/>
          <w:lang w:eastAsia="bg-BG"/>
        </w:rPr>
        <w:t xml:space="preserve">, който поради прекратяване дейността на </w:t>
      </w:r>
      <w:r w:rsidR="00E33230">
        <w:rPr>
          <w:rFonts w:ascii="Times New Roman" w:eastAsia="Times New Roman" w:hAnsi="Times New Roman"/>
          <w:sz w:val="24"/>
          <w:szCs w:val="24"/>
          <w:lang w:eastAsia="bg-BG"/>
        </w:rPr>
        <w:t xml:space="preserve">50-то </w:t>
      </w:r>
      <w:r>
        <w:rPr>
          <w:rFonts w:ascii="Times New Roman" w:eastAsia="Times New Roman" w:hAnsi="Times New Roman"/>
          <w:sz w:val="24"/>
          <w:szCs w:val="24"/>
          <w:lang w:eastAsia="bg-BG"/>
        </w:rPr>
        <w:t xml:space="preserve">Народното събрание </w:t>
      </w:r>
      <w:r w:rsidR="00E33230">
        <w:rPr>
          <w:rFonts w:ascii="Times New Roman" w:eastAsia="Times New Roman" w:hAnsi="Times New Roman"/>
          <w:sz w:val="24"/>
          <w:szCs w:val="24"/>
          <w:lang w:eastAsia="bg-BG"/>
        </w:rPr>
        <w:t xml:space="preserve">също </w:t>
      </w:r>
      <w:r>
        <w:rPr>
          <w:rFonts w:ascii="Times New Roman" w:eastAsia="Times New Roman" w:hAnsi="Times New Roman"/>
          <w:sz w:val="24"/>
          <w:szCs w:val="24"/>
          <w:lang w:eastAsia="bg-BG"/>
        </w:rPr>
        <w:t xml:space="preserve">не беше процедиран. </w:t>
      </w:r>
    </w:p>
    <w:p w14:paraId="501CA671" w14:textId="33C9170C" w:rsidR="00D957FA" w:rsidRDefault="00B354F4" w:rsidP="001B376D">
      <w:pPr>
        <w:spacing w:after="0" w:line="36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 xml:space="preserve">В ЗИД на ЗКИР, който представям за разглеждане на Вашето внимание са </w:t>
      </w:r>
      <w:r w:rsidRPr="001B376D">
        <w:rPr>
          <w:rFonts w:ascii="Times New Roman" w:eastAsia="Times New Roman" w:hAnsi="Times New Roman"/>
          <w:sz w:val="24"/>
          <w:szCs w:val="24"/>
          <w:lang w:eastAsia="bg-BG"/>
        </w:rPr>
        <w:t>отпаднали текстове</w:t>
      </w:r>
      <w:r>
        <w:rPr>
          <w:rFonts w:ascii="Times New Roman" w:eastAsia="Times New Roman" w:hAnsi="Times New Roman"/>
          <w:sz w:val="24"/>
          <w:szCs w:val="24"/>
          <w:lang w:eastAsia="bg-BG"/>
        </w:rPr>
        <w:t xml:space="preserve"> на </w:t>
      </w:r>
      <w:r w:rsidRPr="001B376D">
        <w:rPr>
          <w:rFonts w:ascii="Times New Roman" w:eastAsia="Times New Roman" w:hAnsi="Times New Roman"/>
          <w:sz w:val="24"/>
          <w:szCs w:val="24"/>
          <w:lang w:eastAsia="bg-BG"/>
        </w:rPr>
        <w:t>§38, т. 1, §39 и §40</w:t>
      </w:r>
      <w:r>
        <w:rPr>
          <w:rFonts w:ascii="Times New Roman" w:eastAsia="Times New Roman" w:hAnsi="Times New Roman"/>
          <w:sz w:val="24"/>
          <w:szCs w:val="24"/>
          <w:lang w:eastAsia="bg-BG"/>
        </w:rPr>
        <w:t xml:space="preserve"> от внесени</w:t>
      </w:r>
      <w:r w:rsidR="00D957FA">
        <w:rPr>
          <w:rFonts w:ascii="Times New Roman" w:eastAsia="Times New Roman" w:hAnsi="Times New Roman"/>
          <w:sz w:val="24"/>
          <w:szCs w:val="24"/>
          <w:lang w:eastAsia="bg-BG"/>
        </w:rPr>
        <w:t>те</w:t>
      </w:r>
      <w:r>
        <w:rPr>
          <w:rFonts w:ascii="Times New Roman" w:eastAsia="Times New Roman" w:hAnsi="Times New Roman"/>
          <w:sz w:val="24"/>
          <w:szCs w:val="24"/>
          <w:lang w:eastAsia="bg-BG"/>
        </w:rPr>
        <w:t xml:space="preserve"> в 49-то и 50-то НС</w:t>
      </w:r>
      <w:r w:rsidRPr="001B376D">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законопроекти </w:t>
      </w:r>
      <w:r w:rsidRPr="001B376D">
        <w:rPr>
          <w:rFonts w:ascii="Times New Roman" w:eastAsia="Times New Roman" w:hAnsi="Times New Roman"/>
          <w:sz w:val="24"/>
          <w:szCs w:val="24"/>
          <w:lang w:eastAsia="bg-BG"/>
        </w:rPr>
        <w:t>със сигнатура 49-402-01-15/27.03.2024 и 50-454-01-82/05.09.2024 г.</w:t>
      </w:r>
      <w:r>
        <w:rPr>
          <w:rFonts w:ascii="Times New Roman" w:eastAsia="Times New Roman" w:hAnsi="Times New Roman"/>
          <w:sz w:val="24"/>
          <w:szCs w:val="24"/>
          <w:lang w:eastAsia="bg-BG"/>
        </w:rPr>
        <w:t xml:space="preserve"> </w:t>
      </w:r>
      <w:r w:rsidR="00D957FA" w:rsidRPr="001B376D">
        <w:rPr>
          <w:rFonts w:ascii="Times New Roman" w:eastAsia="Times New Roman" w:hAnsi="Times New Roman"/>
          <w:sz w:val="24"/>
          <w:szCs w:val="24"/>
          <w:lang w:eastAsia="bg-BG"/>
        </w:rPr>
        <w:t>Това са текстове, с които се изменят Закона за геодезията</w:t>
      </w:r>
      <w:r w:rsidR="00D957FA">
        <w:rPr>
          <w:rFonts w:ascii="Times New Roman" w:eastAsia="Times New Roman" w:hAnsi="Times New Roman"/>
          <w:sz w:val="24"/>
          <w:szCs w:val="24"/>
          <w:lang w:eastAsia="bg-BG"/>
        </w:rPr>
        <w:t xml:space="preserve"> </w:t>
      </w:r>
      <w:r w:rsidR="00D957FA" w:rsidRPr="001B376D">
        <w:rPr>
          <w:rFonts w:ascii="Times New Roman" w:eastAsia="Times New Roman" w:hAnsi="Times New Roman"/>
          <w:sz w:val="24"/>
          <w:szCs w:val="24"/>
          <w:lang w:eastAsia="bg-BG"/>
        </w:rPr>
        <w:t xml:space="preserve">и картографията, Закона за камарите на архитектите и инженерите в инвестиционното проектиране и Закона за устройство на територията, съгласно които се предвиждат промени, свързани с въвеждането на възможността </w:t>
      </w:r>
      <w:r w:rsidR="00906EDE">
        <w:rPr>
          <w:rFonts w:ascii="Times New Roman" w:eastAsia="Times New Roman" w:hAnsi="Times New Roman"/>
          <w:sz w:val="24"/>
          <w:szCs w:val="24"/>
          <w:lang w:eastAsia="bg-BG"/>
        </w:rPr>
        <w:t xml:space="preserve">за </w:t>
      </w:r>
      <w:r w:rsidR="00D957FA" w:rsidRPr="001B376D">
        <w:rPr>
          <w:rFonts w:ascii="Times New Roman" w:eastAsia="Times New Roman" w:hAnsi="Times New Roman"/>
          <w:sz w:val="24"/>
          <w:szCs w:val="24"/>
          <w:lang w:eastAsia="bg-BG"/>
        </w:rPr>
        <w:t>правоспособни</w:t>
      </w:r>
      <w:r w:rsidR="00906EDE">
        <w:rPr>
          <w:rFonts w:ascii="Times New Roman" w:eastAsia="Times New Roman" w:hAnsi="Times New Roman"/>
          <w:sz w:val="24"/>
          <w:szCs w:val="24"/>
          <w:lang w:eastAsia="bg-BG"/>
        </w:rPr>
        <w:t>те</w:t>
      </w:r>
      <w:r w:rsidR="00D957FA" w:rsidRPr="001B376D">
        <w:rPr>
          <w:rFonts w:ascii="Times New Roman" w:eastAsia="Times New Roman" w:hAnsi="Times New Roman"/>
          <w:sz w:val="24"/>
          <w:szCs w:val="24"/>
          <w:lang w:eastAsia="bg-BG"/>
        </w:rPr>
        <w:t xml:space="preserve"> лица – инженери по геодезия да извършват някои видове специализирани </w:t>
      </w:r>
      <w:proofErr w:type="spellStart"/>
      <w:r w:rsidR="00D957FA" w:rsidRPr="001B376D">
        <w:rPr>
          <w:rFonts w:ascii="Times New Roman" w:eastAsia="Times New Roman" w:hAnsi="Times New Roman"/>
          <w:sz w:val="24"/>
          <w:szCs w:val="24"/>
          <w:lang w:eastAsia="bg-BG"/>
        </w:rPr>
        <w:t>геодезически</w:t>
      </w:r>
      <w:proofErr w:type="spellEnd"/>
      <w:r w:rsidR="00D957FA" w:rsidRPr="001B376D">
        <w:rPr>
          <w:rFonts w:ascii="Times New Roman" w:eastAsia="Times New Roman" w:hAnsi="Times New Roman"/>
          <w:sz w:val="24"/>
          <w:szCs w:val="24"/>
          <w:lang w:eastAsia="bg-BG"/>
        </w:rPr>
        <w:t xml:space="preserve"> дейности в областта на устройственото планиране, инвестиционното проектиране и строителството, </w:t>
      </w:r>
      <w:r w:rsidR="00906EDE">
        <w:rPr>
          <w:rFonts w:ascii="Times New Roman" w:eastAsia="Times New Roman" w:hAnsi="Times New Roman"/>
          <w:sz w:val="24"/>
          <w:szCs w:val="24"/>
          <w:lang w:eastAsia="bg-BG"/>
        </w:rPr>
        <w:t xml:space="preserve">както </w:t>
      </w:r>
      <w:r w:rsidR="00D957FA" w:rsidRPr="001B376D">
        <w:rPr>
          <w:rFonts w:ascii="Times New Roman" w:eastAsia="Times New Roman" w:hAnsi="Times New Roman"/>
          <w:sz w:val="24"/>
          <w:szCs w:val="24"/>
          <w:lang w:eastAsia="bg-BG"/>
        </w:rPr>
        <w:t xml:space="preserve">и регламентиране участието на правоспособни лица по кадастър – членове на Камарата на инженерите по геодезия в общинските и районните експертни съвети по устройство на територията. </w:t>
      </w:r>
      <w:r w:rsidR="00D957FA">
        <w:rPr>
          <w:rFonts w:ascii="Times New Roman" w:eastAsia="Times New Roman" w:hAnsi="Times New Roman"/>
          <w:sz w:val="24"/>
          <w:szCs w:val="24"/>
          <w:lang w:eastAsia="bg-BG"/>
        </w:rPr>
        <w:t xml:space="preserve">По тези текстове </w:t>
      </w:r>
      <w:r w:rsidRPr="001B376D">
        <w:rPr>
          <w:rFonts w:ascii="Times New Roman" w:eastAsia="Times New Roman" w:hAnsi="Times New Roman"/>
          <w:sz w:val="24"/>
          <w:szCs w:val="24"/>
          <w:lang w:eastAsia="bg-BG"/>
        </w:rPr>
        <w:t>не е постигнато съгласие от всички браншови организации в областта на кадастъра, геодезията, устройственото планиране, инвестиционното проектиране и строителството</w:t>
      </w:r>
      <w:r w:rsidR="00D957FA">
        <w:rPr>
          <w:rFonts w:ascii="Times New Roman" w:eastAsia="Times New Roman" w:hAnsi="Times New Roman"/>
          <w:sz w:val="24"/>
          <w:szCs w:val="24"/>
          <w:lang w:eastAsia="bg-BG"/>
        </w:rPr>
        <w:t xml:space="preserve"> и са </w:t>
      </w:r>
      <w:r w:rsidRPr="001B376D">
        <w:rPr>
          <w:rFonts w:ascii="Times New Roman" w:eastAsia="Times New Roman" w:hAnsi="Times New Roman"/>
          <w:sz w:val="24"/>
          <w:szCs w:val="24"/>
          <w:lang w:eastAsia="bg-BG"/>
        </w:rPr>
        <w:t xml:space="preserve">изразени противоречиви становища от различни организации в областта на кадастъра, геодезията и архитектурата. </w:t>
      </w:r>
      <w:r w:rsidR="001B376D" w:rsidRPr="001B376D">
        <w:rPr>
          <w:rFonts w:ascii="Times New Roman" w:eastAsia="Times New Roman" w:hAnsi="Times New Roman"/>
          <w:sz w:val="24"/>
          <w:szCs w:val="24"/>
          <w:lang w:eastAsia="bg-BG"/>
        </w:rPr>
        <w:t xml:space="preserve">Липсата на съгласие по тези текстовете е предпоставка неговото приемане от Народното събрание да се забави значително </w:t>
      </w:r>
      <w:r w:rsidR="001B376D" w:rsidRPr="001B376D">
        <w:rPr>
          <w:rFonts w:ascii="Times New Roman" w:eastAsia="Times New Roman" w:hAnsi="Times New Roman"/>
          <w:sz w:val="24"/>
          <w:szCs w:val="24"/>
          <w:lang w:val="en-US" w:eastAsia="bg-BG"/>
        </w:rPr>
        <w:t>(</w:t>
      </w:r>
      <w:r w:rsidR="001B376D" w:rsidRPr="001B376D">
        <w:rPr>
          <w:rFonts w:ascii="Times New Roman" w:eastAsia="Times New Roman" w:hAnsi="Times New Roman"/>
          <w:sz w:val="24"/>
          <w:szCs w:val="24"/>
          <w:lang w:eastAsia="bg-BG"/>
        </w:rPr>
        <w:t>поради спорове и дискусии с всички заинтересувани страни</w:t>
      </w:r>
      <w:r w:rsidR="001B376D" w:rsidRPr="001B376D">
        <w:rPr>
          <w:rFonts w:ascii="Times New Roman" w:eastAsia="Times New Roman" w:hAnsi="Times New Roman"/>
          <w:sz w:val="24"/>
          <w:szCs w:val="24"/>
          <w:lang w:val="en-US" w:eastAsia="bg-BG"/>
        </w:rPr>
        <w:t>)</w:t>
      </w:r>
      <w:r w:rsidR="001B376D" w:rsidRPr="001B376D">
        <w:rPr>
          <w:rFonts w:ascii="Times New Roman" w:eastAsia="Times New Roman" w:hAnsi="Times New Roman"/>
          <w:sz w:val="24"/>
          <w:szCs w:val="24"/>
          <w:lang w:eastAsia="bg-BG"/>
        </w:rPr>
        <w:t xml:space="preserve">, или </w:t>
      </w:r>
      <w:r w:rsidR="00D957FA">
        <w:rPr>
          <w:rFonts w:ascii="Times New Roman" w:eastAsia="Times New Roman" w:hAnsi="Times New Roman"/>
          <w:sz w:val="24"/>
          <w:szCs w:val="24"/>
          <w:lang w:eastAsia="bg-BG"/>
        </w:rPr>
        <w:t>същия</w:t>
      </w:r>
      <w:r w:rsidR="00906EDE">
        <w:rPr>
          <w:rFonts w:ascii="Times New Roman" w:eastAsia="Times New Roman" w:hAnsi="Times New Roman"/>
          <w:sz w:val="24"/>
          <w:szCs w:val="24"/>
          <w:lang w:eastAsia="bg-BG"/>
        </w:rPr>
        <w:t>т</w:t>
      </w:r>
      <w:r w:rsidR="00D957FA">
        <w:rPr>
          <w:rFonts w:ascii="Times New Roman" w:eastAsia="Times New Roman" w:hAnsi="Times New Roman"/>
          <w:sz w:val="24"/>
          <w:szCs w:val="24"/>
          <w:lang w:eastAsia="bg-BG"/>
        </w:rPr>
        <w:t xml:space="preserve"> да бъде отхвърлен</w:t>
      </w:r>
      <w:r w:rsidR="001B376D" w:rsidRPr="001B376D">
        <w:rPr>
          <w:rFonts w:ascii="Times New Roman" w:eastAsia="Times New Roman" w:hAnsi="Times New Roman"/>
          <w:sz w:val="24"/>
          <w:szCs w:val="24"/>
          <w:lang w:eastAsia="bg-BG"/>
        </w:rPr>
        <w:t xml:space="preserve">. Това би довело до забавяне или невъзможност за приемане и на останалите текстове от законопроекта, които не са спорни и които са от изключителна важност за дейността на Агенцията по геодезия, картография и кадастър. </w:t>
      </w:r>
    </w:p>
    <w:p w14:paraId="661C9D8A" w14:textId="7424375D" w:rsidR="001B376D" w:rsidRPr="001B376D" w:rsidRDefault="001B376D" w:rsidP="001B376D">
      <w:pPr>
        <w:spacing w:after="0" w:line="360" w:lineRule="auto"/>
        <w:ind w:firstLine="709"/>
        <w:jc w:val="both"/>
        <w:rPr>
          <w:rFonts w:ascii="Times New Roman" w:eastAsia="Calibri" w:hAnsi="Times New Roman"/>
          <w:sz w:val="24"/>
          <w:szCs w:val="24"/>
          <w:lang w:eastAsia="bg-BG"/>
        </w:rPr>
      </w:pPr>
      <w:r w:rsidRPr="001B376D">
        <w:rPr>
          <w:rFonts w:ascii="Times New Roman" w:eastAsia="Calibri" w:hAnsi="Times New Roman"/>
          <w:sz w:val="24"/>
          <w:szCs w:val="24"/>
          <w:lang w:eastAsia="bg-BG"/>
        </w:rPr>
        <w:t xml:space="preserve">Липсата на приет от Народното събрание ЗИД на ЗКИР ще доведе до невъзможност да се прилагат </w:t>
      </w:r>
      <w:r w:rsidR="00015C10">
        <w:rPr>
          <w:rFonts w:ascii="Times New Roman" w:eastAsia="Calibri" w:hAnsi="Times New Roman"/>
          <w:sz w:val="24"/>
          <w:szCs w:val="24"/>
          <w:lang w:eastAsia="bg-BG"/>
        </w:rPr>
        <w:t xml:space="preserve">някои от </w:t>
      </w:r>
      <w:r w:rsidRPr="001B376D">
        <w:rPr>
          <w:rFonts w:ascii="Times New Roman" w:eastAsia="Calibri" w:hAnsi="Times New Roman"/>
          <w:sz w:val="24"/>
          <w:szCs w:val="24"/>
          <w:lang w:eastAsia="bg-BG"/>
        </w:rPr>
        <w:t>новите функционалности на информационна система</w:t>
      </w:r>
      <w:r w:rsidR="00015C10">
        <w:rPr>
          <w:rFonts w:ascii="Times New Roman" w:eastAsia="Calibri" w:hAnsi="Times New Roman"/>
          <w:sz w:val="24"/>
          <w:szCs w:val="24"/>
          <w:lang w:eastAsia="bg-BG"/>
        </w:rPr>
        <w:t xml:space="preserve"> на кадастъра, която е приета и в началото на 2025 г. предстои нейното внедряване. </w:t>
      </w:r>
    </w:p>
    <w:p w14:paraId="0C03CB8F" w14:textId="080B306C" w:rsidR="000D530F" w:rsidRPr="00705ED6" w:rsidRDefault="00680DBC" w:rsidP="00C13ED7">
      <w:pPr>
        <w:spacing w:after="0" w:line="360" w:lineRule="auto"/>
        <w:ind w:firstLine="708"/>
        <w:jc w:val="both"/>
        <w:rPr>
          <w:rFonts w:ascii="Times New Roman" w:eastAsia="Calibri" w:hAnsi="Times New Roman"/>
          <w:sz w:val="24"/>
          <w:szCs w:val="24"/>
        </w:rPr>
      </w:pPr>
      <w:r w:rsidRPr="006F2386">
        <w:rPr>
          <w:rFonts w:ascii="Times New Roman" w:eastAsia="Calibri" w:hAnsi="Times New Roman"/>
          <w:sz w:val="24"/>
          <w:szCs w:val="24"/>
        </w:rPr>
        <w:t xml:space="preserve">Целта на </w:t>
      </w:r>
      <w:r w:rsidR="00D957FA">
        <w:rPr>
          <w:rFonts w:ascii="Times New Roman" w:eastAsia="Calibri" w:hAnsi="Times New Roman"/>
          <w:sz w:val="24"/>
          <w:szCs w:val="24"/>
        </w:rPr>
        <w:t xml:space="preserve">настоящия </w:t>
      </w:r>
      <w:r w:rsidRPr="006F2386">
        <w:rPr>
          <w:rFonts w:ascii="Times New Roman" w:eastAsia="Calibri" w:hAnsi="Times New Roman"/>
          <w:sz w:val="24"/>
          <w:szCs w:val="24"/>
        </w:rPr>
        <w:t xml:space="preserve"> законопроект е да създаде правна основа за </w:t>
      </w:r>
      <w:r w:rsidR="00241E48">
        <w:rPr>
          <w:rFonts w:ascii="Times New Roman" w:eastAsia="Calibri" w:hAnsi="Times New Roman"/>
          <w:sz w:val="24"/>
          <w:szCs w:val="24"/>
        </w:rPr>
        <w:t>о</w:t>
      </w:r>
      <w:r w:rsidR="003052C5">
        <w:rPr>
          <w:rFonts w:ascii="Times New Roman" w:eastAsia="Calibri" w:hAnsi="Times New Roman"/>
          <w:sz w:val="24"/>
          <w:szCs w:val="24"/>
        </w:rPr>
        <w:t>п</w:t>
      </w:r>
      <w:r w:rsidR="00241E48">
        <w:rPr>
          <w:rFonts w:ascii="Times New Roman" w:eastAsia="Calibri" w:hAnsi="Times New Roman"/>
          <w:sz w:val="24"/>
          <w:szCs w:val="24"/>
        </w:rPr>
        <w:t xml:space="preserve">тимизиране и </w:t>
      </w:r>
      <w:r w:rsidRPr="006F2386">
        <w:rPr>
          <w:rFonts w:ascii="Times New Roman" w:eastAsia="Calibri" w:hAnsi="Times New Roman"/>
          <w:sz w:val="24"/>
          <w:szCs w:val="24"/>
        </w:rPr>
        <w:t>развитие на информационната система на кадастъра</w:t>
      </w:r>
      <w:r w:rsidR="00241E48">
        <w:rPr>
          <w:rFonts w:ascii="Times New Roman" w:eastAsia="Calibri" w:hAnsi="Times New Roman"/>
          <w:sz w:val="24"/>
          <w:szCs w:val="24"/>
        </w:rPr>
        <w:t>,</w:t>
      </w:r>
      <w:r w:rsidRPr="006F2386">
        <w:rPr>
          <w:rFonts w:ascii="Times New Roman" w:eastAsia="Calibri" w:hAnsi="Times New Roman"/>
          <w:sz w:val="24"/>
          <w:szCs w:val="24"/>
        </w:rPr>
        <w:t xml:space="preserve"> чрез внедряване на функционалности, с които да бъдат усъвършенствани работните процеси при поддържане на кадастралната карта и кадастралните регистри (КККР) в актуално състояние и при предоставяне на услуги от АГКК. </w:t>
      </w:r>
      <w:r w:rsidR="00CF2E38" w:rsidRPr="006F2386">
        <w:rPr>
          <w:rFonts w:ascii="Times New Roman" w:eastAsia="Calibri" w:hAnsi="Times New Roman"/>
          <w:sz w:val="24"/>
          <w:szCs w:val="24"/>
        </w:rPr>
        <w:t xml:space="preserve">С предложенията за изменение на ЗКИР се въвежда централизирано разпределение на услугите, чрез инструменти на информационната система, която ще следи за равномерно натоварване на служителите на АГКК в цялата страна. Поддържането на КККР в актуално състояние ще се извършва от служител на служба по геодезия, картография и кадастър (СГКК), независимо от местонахождението на имота, предмет на изменение. В резултат на предложеното </w:t>
      </w:r>
      <w:r w:rsidR="00CF2E38" w:rsidRPr="006F2386">
        <w:rPr>
          <w:rFonts w:ascii="Times New Roman" w:eastAsia="Calibri" w:hAnsi="Times New Roman"/>
          <w:sz w:val="24"/>
          <w:szCs w:val="24"/>
        </w:rPr>
        <w:lastRenderedPageBreak/>
        <w:t>изменение се очаква повишаване удовлетвореността на потребителите на кадастрални услуги,</w:t>
      </w:r>
      <w:r w:rsidR="00705ED6">
        <w:rPr>
          <w:rFonts w:ascii="Times New Roman" w:eastAsia="Calibri" w:hAnsi="Times New Roman"/>
          <w:sz w:val="24"/>
          <w:szCs w:val="24"/>
        </w:rPr>
        <w:t xml:space="preserve"> </w:t>
      </w:r>
      <w:r w:rsidR="00CF2E38" w:rsidRPr="006F2386">
        <w:rPr>
          <w:rFonts w:ascii="Times New Roman" w:eastAsia="Calibri" w:hAnsi="Times New Roman"/>
          <w:sz w:val="24"/>
          <w:szCs w:val="24"/>
        </w:rPr>
        <w:t>уеднаквяване практиката на всички СГКК при провеждане на процедурите по изменение на КККР</w:t>
      </w:r>
      <w:r w:rsidR="00DE151A">
        <w:rPr>
          <w:rFonts w:ascii="Times New Roman" w:eastAsia="Calibri" w:hAnsi="Times New Roman"/>
          <w:sz w:val="24"/>
          <w:szCs w:val="24"/>
        </w:rPr>
        <w:t>, както</w:t>
      </w:r>
      <w:r w:rsidR="00705ED6">
        <w:rPr>
          <w:rFonts w:ascii="Times New Roman" w:eastAsia="Calibri" w:hAnsi="Times New Roman"/>
          <w:sz w:val="24"/>
          <w:szCs w:val="24"/>
        </w:rPr>
        <w:t xml:space="preserve"> </w:t>
      </w:r>
      <w:r w:rsidR="00705ED6" w:rsidRPr="00705ED6">
        <w:rPr>
          <w:rFonts w:ascii="Times New Roman" w:eastAsia="Times New Roman" w:hAnsi="Times New Roman"/>
          <w:sz w:val="24"/>
          <w:szCs w:val="24"/>
        </w:rPr>
        <w:t xml:space="preserve">и създаване на условия за намаляване на забавеното изпълнение на измененията на КККР и на </w:t>
      </w:r>
      <w:r w:rsidR="00DE151A">
        <w:rPr>
          <w:rFonts w:ascii="Times New Roman" w:eastAsia="Times New Roman" w:hAnsi="Times New Roman"/>
          <w:sz w:val="24"/>
          <w:szCs w:val="24"/>
        </w:rPr>
        <w:t xml:space="preserve">издадените </w:t>
      </w:r>
      <w:r w:rsidR="00705ED6">
        <w:rPr>
          <w:rFonts w:ascii="Times New Roman" w:eastAsia="Times New Roman" w:hAnsi="Times New Roman"/>
          <w:sz w:val="24"/>
          <w:szCs w:val="24"/>
        </w:rPr>
        <w:t>п</w:t>
      </w:r>
      <w:r w:rsidR="00705ED6" w:rsidRPr="00705ED6">
        <w:rPr>
          <w:rFonts w:ascii="Times New Roman" w:eastAsia="Times New Roman" w:hAnsi="Times New Roman"/>
          <w:sz w:val="24"/>
          <w:szCs w:val="24"/>
        </w:rPr>
        <w:t>орочни актове на СГКК</w:t>
      </w:r>
      <w:r w:rsidR="00DE151A">
        <w:rPr>
          <w:rFonts w:ascii="Times New Roman" w:eastAsia="Times New Roman" w:hAnsi="Times New Roman"/>
          <w:sz w:val="24"/>
          <w:szCs w:val="24"/>
        </w:rPr>
        <w:t>,</w:t>
      </w:r>
      <w:r w:rsidR="00705ED6" w:rsidRPr="00705ED6">
        <w:rPr>
          <w:rFonts w:ascii="Times New Roman" w:eastAsia="Times New Roman" w:hAnsi="Times New Roman"/>
          <w:sz w:val="24"/>
          <w:szCs w:val="24"/>
        </w:rPr>
        <w:t xml:space="preserve"> и съответно намаляване на съдебните дела срещу тях. </w:t>
      </w:r>
    </w:p>
    <w:p w14:paraId="5EA8DA66" w14:textId="73515938" w:rsidR="00691503" w:rsidRPr="006F2386" w:rsidRDefault="00680DBC" w:rsidP="00C13ED7">
      <w:pPr>
        <w:spacing w:after="0" w:line="360" w:lineRule="auto"/>
        <w:ind w:firstLine="708"/>
        <w:jc w:val="both"/>
        <w:rPr>
          <w:rFonts w:ascii="Times New Roman" w:eastAsia="Calibri" w:hAnsi="Times New Roman"/>
          <w:sz w:val="24"/>
          <w:szCs w:val="24"/>
        </w:rPr>
      </w:pPr>
      <w:r w:rsidRPr="006F2386">
        <w:rPr>
          <w:rFonts w:ascii="Times New Roman" w:eastAsia="Calibri" w:hAnsi="Times New Roman"/>
          <w:sz w:val="24"/>
          <w:szCs w:val="24"/>
        </w:rPr>
        <w:t>Със ЗИД на ЗКИР се цели намаляване на административната тежест за гражданите и бизнеса</w:t>
      </w:r>
      <w:r w:rsidR="00C13ED7" w:rsidRPr="006F2386">
        <w:rPr>
          <w:rFonts w:ascii="Times New Roman" w:eastAsia="Calibri" w:hAnsi="Times New Roman"/>
          <w:sz w:val="24"/>
          <w:szCs w:val="24"/>
        </w:rPr>
        <w:t xml:space="preserve"> (намаляване на времето, разходите и броя на взаимодействия с администрацията от гледна точка на потребителите)</w:t>
      </w:r>
      <w:r w:rsidRPr="006F2386">
        <w:rPr>
          <w:rFonts w:ascii="Times New Roman" w:eastAsia="Calibri" w:hAnsi="Times New Roman"/>
          <w:sz w:val="24"/>
          <w:szCs w:val="24"/>
        </w:rPr>
        <w:t xml:space="preserve">, </w:t>
      </w:r>
      <w:r w:rsidR="00911297" w:rsidRPr="006F2386">
        <w:rPr>
          <w:rFonts w:ascii="Times New Roman" w:eastAsia="Calibri" w:hAnsi="Times New Roman"/>
          <w:sz w:val="24"/>
          <w:szCs w:val="24"/>
        </w:rPr>
        <w:t xml:space="preserve">посредством </w:t>
      </w:r>
      <w:r w:rsidRPr="006F2386">
        <w:rPr>
          <w:rFonts w:ascii="Times New Roman" w:eastAsia="Calibri" w:hAnsi="Times New Roman"/>
          <w:sz w:val="24"/>
          <w:szCs w:val="24"/>
        </w:rPr>
        <w:t xml:space="preserve"> електронни услуги с ка</w:t>
      </w:r>
      <w:r w:rsidR="00691503" w:rsidRPr="006F2386">
        <w:rPr>
          <w:rFonts w:ascii="Times New Roman" w:eastAsia="Calibri" w:hAnsi="Times New Roman"/>
          <w:sz w:val="24"/>
          <w:szCs w:val="24"/>
        </w:rPr>
        <w:t>дастрални и специал</w:t>
      </w:r>
      <w:r w:rsidR="009642F6" w:rsidRPr="006F2386">
        <w:rPr>
          <w:rFonts w:ascii="Times New Roman" w:eastAsia="Calibri" w:hAnsi="Times New Roman"/>
          <w:sz w:val="24"/>
          <w:szCs w:val="24"/>
        </w:rPr>
        <w:t>и</w:t>
      </w:r>
      <w:r w:rsidR="00691503" w:rsidRPr="006F2386">
        <w:rPr>
          <w:rFonts w:ascii="Times New Roman" w:eastAsia="Calibri" w:hAnsi="Times New Roman"/>
          <w:sz w:val="24"/>
          <w:szCs w:val="24"/>
        </w:rPr>
        <w:t>зирани данни</w:t>
      </w:r>
      <w:r w:rsidR="00487F79" w:rsidRPr="006F2386">
        <w:rPr>
          <w:rFonts w:ascii="Times New Roman" w:eastAsia="Calibri" w:hAnsi="Times New Roman"/>
          <w:sz w:val="24"/>
          <w:szCs w:val="24"/>
        </w:rPr>
        <w:t xml:space="preserve"> и услуги от </w:t>
      </w:r>
      <w:proofErr w:type="spellStart"/>
      <w:r w:rsidR="00487F79" w:rsidRPr="006F2386">
        <w:rPr>
          <w:rFonts w:ascii="Times New Roman" w:eastAsia="Calibri" w:hAnsi="Times New Roman"/>
          <w:sz w:val="24"/>
          <w:szCs w:val="24"/>
        </w:rPr>
        <w:t>Геокартфонда</w:t>
      </w:r>
      <w:proofErr w:type="spellEnd"/>
      <w:r w:rsidR="00691503" w:rsidRPr="006F2386">
        <w:rPr>
          <w:rFonts w:ascii="Times New Roman" w:eastAsia="Calibri" w:hAnsi="Times New Roman"/>
          <w:sz w:val="24"/>
          <w:szCs w:val="24"/>
        </w:rPr>
        <w:t>, като се регламентира безвъзмездно</w:t>
      </w:r>
      <w:r w:rsidR="00911297" w:rsidRPr="006F2386">
        <w:rPr>
          <w:rFonts w:ascii="Times New Roman" w:eastAsia="Calibri" w:hAnsi="Times New Roman"/>
          <w:sz w:val="24"/>
          <w:szCs w:val="24"/>
        </w:rPr>
        <w:t>то им</w:t>
      </w:r>
      <w:r w:rsidR="0068583A" w:rsidRPr="006F2386">
        <w:rPr>
          <w:rFonts w:ascii="Times New Roman" w:eastAsia="Calibri" w:hAnsi="Times New Roman"/>
          <w:sz w:val="24"/>
          <w:szCs w:val="24"/>
        </w:rPr>
        <w:t xml:space="preserve"> </w:t>
      </w:r>
      <w:r w:rsidR="00691503" w:rsidRPr="006F2386">
        <w:rPr>
          <w:rFonts w:ascii="Times New Roman" w:eastAsia="Calibri" w:hAnsi="Times New Roman"/>
          <w:sz w:val="24"/>
          <w:szCs w:val="24"/>
        </w:rPr>
        <w:t xml:space="preserve">предоставяне  на административните и съдебните органи, на лицата с публични функции и на организациите, </w:t>
      </w:r>
      <w:r w:rsidR="00691503" w:rsidRPr="007D400E">
        <w:rPr>
          <w:rFonts w:ascii="Times New Roman" w:eastAsia="Calibri" w:hAnsi="Times New Roman"/>
          <w:sz w:val="24"/>
          <w:szCs w:val="24"/>
        </w:rPr>
        <w:t xml:space="preserve">предоставящи обществени услуги, като вътрешни електронни административни услуги (ВЕАУ). </w:t>
      </w:r>
      <w:r w:rsidR="00BD79A6" w:rsidRPr="007D400E">
        <w:rPr>
          <w:rFonts w:ascii="Times New Roman" w:eastAsia="Calibri" w:hAnsi="Times New Roman"/>
          <w:sz w:val="24"/>
          <w:szCs w:val="24"/>
        </w:rPr>
        <w:t>Г</w:t>
      </w:r>
      <w:r w:rsidR="00BD79A6" w:rsidRPr="007D400E">
        <w:rPr>
          <w:rFonts w:ascii="Times New Roman" w:eastAsia="Times New Roman" w:hAnsi="Times New Roman"/>
          <w:sz w:val="24"/>
          <w:szCs w:val="24"/>
        </w:rPr>
        <w:t>ражданите и организациите ще престанат да бъдат „куриери“ на документи между административните органи. Ще им бъде спестено време и финансови средства, както за издаването на документа, така и за транспортни разходи, в случаите, в които трябва да пътуват до областния център, в който се намират гишетата на СГКК</w:t>
      </w:r>
      <w:r w:rsidR="00DE151A" w:rsidRPr="007D400E">
        <w:rPr>
          <w:rFonts w:ascii="Times New Roman" w:eastAsia="Times New Roman" w:hAnsi="Times New Roman"/>
          <w:sz w:val="24"/>
          <w:szCs w:val="24"/>
        </w:rPr>
        <w:t>,</w:t>
      </w:r>
      <w:r w:rsidR="00BD79A6" w:rsidRPr="007D400E">
        <w:rPr>
          <w:rFonts w:ascii="Times New Roman" w:eastAsia="Times New Roman" w:hAnsi="Times New Roman"/>
          <w:sz w:val="24"/>
          <w:szCs w:val="24"/>
        </w:rPr>
        <w:t xml:space="preserve"> за да заявят и да получат необходимия документ. За крайните потребители няма да има финансова тежест за заплащане на държавни такси за документите, издавани от АГКК, тъй като те ще бъдат предоставяни на органите, на които са необходими, по служебен път, безвъзмездно. </w:t>
      </w:r>
      <w:r w:rsidR="00D109EC" w:rsidRPr="007D400E">
        <w:rPr>
          <w:rFonts w:ascii="Times New Roman" w:eastAsia="Calibri" w:hAnsi="Times New Roman"/>
          <w:sz w:val="24"/>
          <w:szCs w:val="24"/>
        </w:rPr>
        <w:t xml:space="preserve">Създаването </w:t>
      </w:r>
      <w:r w:rsidR="00487F79" w:rsidRPr="007D400E">
        <w:rPr>
          <w:rFonts w:ascii="Times New Roman" w:eastAsia="Calibri" w:hAnsi="Times New Roman"/>
          <w:sz w:val="24"/>
          <w:szCs w:val="24"/>
        </w:rPr>
        <w:t>със за</w:t>
      </w:r>
      <w:r w:rsidR="00487F79" w:rsidRPr="006F2386">
        <w:rPr>
          <w:rFonts w:ascii="Times New Roman" w:eastAsia="Calibri" w:hAnsi="Times New Roman"/>
          <w:sz w:val="24"/>
          <w:szCs w:val="24"/>
        </w:rPr>
        <w:t xml:space="preserve">конопроекта </w:t>
      </w:r>
      <w:r w:rsidR="00D109EC" w:rsidRPr="006F2386">
        <w:rPr>
          <w:rFonts w:ascii="Times New Roman" w:eastAsia="Calibri" w:hAnsi="Times New Roman"/>
          <w:sz w:val="24"/>
          <w:szCs w:val="24"/>
        </w:rPr>
        <w:t xml:space="preserve">на нормативна рамка за </w:t>
      </w:r>
      <w:r w:rsidR="00241E48">
        <w:rPr>
          <w:rFonts w:ascii="Times New Roman" w:eastAsia="Calibri" w:hAnsi="Times New Roman"/>
          <w:sz w:val="24"/>
          <w:szCs w:val="24"/>
        </w:rPr>
        <w:t xml:space="preserve">оптимизиране и </w:t>
      </w:r>
      <w:r w:rsidR="00D109EC" w:rsidRPr="006F2386">
        <w:rPr>
          <w:rFonts w:ascii="Times New Roman" w:eastAsia="Calibri" w:hAnsi="Times New Roman"/>
          <w:sz w:val="24"/>
          <w:szCs w:val="24"/>
        </w:rPr>
        <w:t>развитие на информационните системи на АГКК е с цел да бъде променен модел</w:t>
      </w:r>
      <w:r w:rsidR="001C1618">
        <w:rPr>
          <w:rFonts w:ascii="Times New Roman" w:eastAsia="Calibri" w:hAnsi="Times New Roman"/>
          <w:sz w:val="24"/>
          <w:szCs w:val="24"/>
        </w:rPr>
        <w:t>ът</w:t>
      </w:r>
      <w:r w:rsidR="00D109EC" w:rsidRPr="006F2386">
        <w:rPr>
          <w:rFonts w:ascii="Times New Roman" w:eastAsia="Calibri" w:hAnsi="Times New Roman"/>
          <w:sz w:val="24"/>
          <w:szCs w:val="24"/>
        </w:rPr>
        <w:t xml:space="preserve"> на предоставяне на административни услуги, като водещ става електронния</w:t>
      </w:r>
      <w:r w:rsidR="008D2B83">
        <w:rPr>
          <w:rFonts w:ascii="Times New Roman" w:eastAsia="Calibri" w:hAnsi="Times New Roman"/>
          <w:sz w:val="24"/>
          <w:szCs w:val="24"/>
        </w:rPr>
        <w:t>т</w:t>
      </w:r>
      <w:r w:rsidR="00D109EC" w:rsidRPr="006F2386">
        <w:rPr>
          <w:rFonts w:ascii="Times New Roman" w:eastAsia="Calibri" w:hAnsi="Times New Roman"/>
          <w:sz w:val="24"/>
          <w:szCs w:val="24"/>
        </w:rPr>
        <w:t xml:space="preserve"> документ. Документите, които са необходими на други административни органи, на съдебните органи, на лицата с публични функции и на организациите, предоставящи обществени услуги, за изпълнение на законовите им правомощия, не следва да се изискват от гражданите и организациите, а ще бъдат предоставяни от АГКК като ВЕАУ</w:t>
      </w:r>
      <w:r w:rsidR="008D2B83">
        <w:rPr>
          <w:rFonts w:ascii="Times New Roman" w:eastAsia="Calibri" w:hAnsi="Times New Roman"/>
          <w:sz w:val="24"/>
          <w:szCs w:val="24"/>
        </w:rPr>
        <w:t>.</w:t>
      </w:r>
      <w:r w:rsidR="00D109EC" w:rsidRPr="006F2386">
        <w:rPr>
          <w:rFonts w:ascii="Times New Roman" w:eastAsia="Calibri" w:hAnsi="Times New Roman"/>
          <w:sz w:val="24"/>
          <w:szCs w:val="24"/>
        </w:rPr>
        <w:t xml:space="preserve"> </w:t>
      </w:r>
    </w:p>
    <w:p w14:paraId="029E344C" w14:textId="73861404" w:rsidR="00AF6802" w:rsidRPr="006F2386" w:rsidRDefault="00487F79" w:rsidP="00C13ED7">
      <w:pPr>
        <w:spacing w:after="0" w:line="360" w:lineRule="auto"/>
        <w:ind w:firstLine="708"/>
        <w:jc w:val="both"/>
        <w:rPr>
          <w:rFonts w:ascii="Times New Roman" w:eastAsia="Calibri" w:hAnsi="Times New Roman"/>
          <w:sz w:val="24"/>
          <w:szCs w:val="24"/>
        </w:rPr>
      </w:pPr>
      <w:r w:rsidRPr="006F2386">
        <w:rPr>
          <w:rFonts w:ascii="Times New Roman" w:eastAsia="Calibri" w:hAnsi="Times New Roman"/>
          <w:sz w:val="24"/>
          <w:szCs w:val="24"/>
        </w:rPr>
        <w:t xml:space="preserve">Промените в </w:t>
      </w:r>
      <w:r w:rsidR="00C13ED7" w:rsidRPr="006F2386">
        <w:rPr>
          <w:rFonts w:ascii="Times New Roman" w:eastAsia="Calibri" w:hAnsi="Times New Roman"/>
          <w:sz w:val="24"/>
          <w:szCs w:val="24"/>
        </w:rPr>
        <w:t>законопроекта</w:t>
      </w:r>
      <w:r w:rsidR="00691503" w:rsidRPr="006F2386">
        <w:rPr>
          <w:rFonts w:ascii="Times New Roman" w:eastAsia="Calibri" w:hAnsi="Times New Roman"/>
          <w:sz w:val="24"/>
          <w:szCs w:val="24"/>
        </w:rPr>
        <w:t xml:space="preserve"> </w:t>
      </w:r>
      <w:r w:rsidR="00FE5085" w:rsidRPr="006F2386">
        <w:rPr>
          <w:rFonts w:ascii="Times New Roman" w:eastAsia="Calibri" w:hAnsi="Times New Roman"/>
          <w:sz w:val="24"/>
          <w:szCs w:val="24"/>
        </w:rPr>
        <w:t xml:space="preserve">са в съответствие с основните принципи на електронното управление. </w:t>
      </w:r>
      <w:r w:rsidR="000E70FA" w:rsidRPr="006F2386">
        <w:rPr>
          <w:rFonts w:ascii="Times New Roman" w:eastAsia="Calibri" w:hAnsi="Times New Roman"/>
          <w:sz w:val="24"/>
          <w:szCs w:val="24"/>
        </w:rPr>
        <w:t>Законопроектът</w:t>
      </w:r>
      <w:r w:rsidR="004B1BF2" w:rsidRPr="006F2386">
        <w:rPr>
          <w:rFonts w:ascii="Times New Roman" w:eastAsia="Calibri" w:hAnsi="Times New Roman"/>
          <w:sz w:val="24"/>
          <w:szCs w:val="24"/>
        </w:rPr>
        <w:t xml:space="preserve"> регламентира нормативно нов подход при предоставянето на </w:t>
      </w:r>
      <w:r w:rsidRPr="006F2386">
        <w:rPr>
          <w:rFonts w:ascii="Times New Roman" w:eastAsia="Calibri" w:hAnsi="Times New Roman"/>
          <w:sz w:val="24"/>
          <w:szCs w:val="24"/>
        </w:rPr>
        <w:t xml:space="preserve">административни </w:t>
      </w:r>
      <w:r w:rsidR="004B1BF2" w:rsidRPr="006F2386">
        <w:rPr>
          <w:rFonts w:ascii="Times New Roman" w:eastAsia="Calibri" w:hAnsi="Times New Roman"/>
          <w:sz w:val="24"/>
          <w:szCs w:val="24"/>
        </w:rPr>
        <w:t xml:space="preserve">услуги, с което отговаря напълно на </w:t>
      </w:r>
      <w:r w:rsidR="00D87891" w:rsidRPr="006F2386">
        <w:rPr>
          <w:rFonts w:ascii="Times New Roman" w:eastAsia="Calibri" w:hAnsi="Times New Roman"/>
          <w:sz w:val="24"/>
          <w:szCs w:val="24"/>
        </w:rPr>
        <w:t xml:space="preserve">национален </w:t>
      </w:r>
      <w:r w:rsidR="004B1BF2" w:rsidRPr="006F2386">
        <w:rPr>
          <w:rFonts w:ascii="Times New Roman" w:eastAsia="Calibri" w:hAnsi="Times New Roman"/>
          <w:sz w:val="24"/>
          <w:szCs w:val="24"/>
        </w:rPr>
        <w:t xml:space="preserve">приоритет </w:t>
      </w:r>
      <w:r w:rsidR="00D87891" w:rsidRPr="006F2386">
        <w:rPr>
          <w:rFonts w:ascii="Times New Roman" w:eastAsia="Calibri" w:hAnsi="Times New Roman"/>
          <w:sz w:val="24"/>
          <w:szCs w:val="24"/>
        </w:rPr>
        <w:t xml:space="preserve">„10. Институционална рамка“, </w:t>
      </w:r>
      <w:proofErr w:type="spellStart"/>
      <w:r w:rsidR="006F4FB3" w:rsidRPr="006F2386">
        <w:rPr>
          <w:rFonts w:ascii="Times New Roman" w:eastAsia="Calibri" w:hAnsi="Times New Roman"/>
          <w:sz w:val="24"/>
          <w:szCs w:val="24"/>
        </w:rPr>
        <w:t>подприоритет</w:t>
      </w:r>
      <w:proofErr w:type="spellEnd"/>
      <w:r w:rsidR="006F4FB3" w:rsidRPr="006F2386">
        <w:rPr>
          <w:rFonts w:ascii="Times New Roman" w:eastAsia="Calibri" w:hAnsi="Times New Roman"/>
          <w:sz w:val="24"/>
          <w:szCs w:val="24"/>
        </w:rPr>
        <w:t xml:space="preserve"> </w:t>
      </w:r>
      <w:r w:rsidR="00F27289" w:rsidRPr="006F2386">
        <w:rPr>
          <w:rFonts w:ascii="Times New Roman" w:eastAsia="Calibri" w:hAnsi="Times New Roman"/>
          <w:sz w:val="24"/>
          <w:szCs w:val="24"/>
        </w:rPr>
        <w:t>„</w:t>
      </w:r>
      <w:r w:rsidR="004B1BF2" w:rsidRPr="006F2386">
        <w:rPr>
          <w:rFonts w:ascii="Times New Roman" w:eastAsia="Calibri" w:hAnsi="Times New Roman"/>
          <w:sz w:val="24"/>
          <w:szCs w:val="24"/>
        </w:rPr>
        <w:t>10.3. Електронно управление</w:t>
      </w:r>
      <w:r w:rsidR="00F27289" w:rsidRPr="006F2386">
        <w:rPr>
          <w:rFonts w:ascii="Times New Roman" w:eastAsia="Calibri" w:hAnsi="Times New Roman"/>
          <w:sz w:val="24"/>
          <w:szCs w:val="24"/>
        </w:rPr>
        <w:t>“</w:t>
      </w:r>
      <w:r w:rsidR="004B1BF2" w:rsidRPr="006F2386">
        <w:rPr>
          <w:rFonts w:ascii="Times New Roman" w:eastAsia="Calibri" w:hAnsi="Times New Roman"/>
          <w:sz w:val="24"/>
          <w:szCs w:val="24"/>
        </w:rPr>
        <w:t xml:space="preserve"> </w:t>
      </w:r>
      <w:r w:rsidR="0030100C" w:rsidRPr="006F2386">
        <w:rPr>
          <w:rFonts w:ascii="Times New Roman" w:eastAsia="Calibri" w:hAnsi="Times New Roman"/>
          <w:sz w:val="24"/>
          <w:szCs w:val="24"/>
        </w:rPr>
        <w:t xml:space="preserve">от област на развитие „Отзивчива и справедлива България“ </w:t>
      </w:r>
      <w:r w:rsidR="004B1BF2" w:rsidRPr="006F2386">
        <w:rPr>
          <w:rFonts w:ascii="Times New Roman" w:eastAsia="Calibri" w:hAnsi="Times New Roman"/>
          <w:sz w:val="24"/>
          <w:szCs w:val="24"/>
        </w:rPr>
        <w:t xml:space="preserve">на </w:t>
      </w:r>
      <w:r w:rsidR="00F27289" w:rsidRPr="006F2386">
        <w:rPr>
          <w:rFonts w:ascii="Times New Roman" w:eastAsia="Calibri" w:hAnsi="Times New Roman"/>
          <w:sz w:val="24"/>
          <w:szCs w:val="24"/>
        </w:rPr>
        <w:t>„</w:t>
      </w:r>
      <w:r w:rsidR="004B1BF2" w:rsidRPr="006F2386">
        <w:rPr>
          <w:rFonts w:ascii="Times New Roman" w:eastAsia="Calibri" w:hAnsi="Times New Roman"/>
          <w:sz w:val="24"/>
          <w:szCs w:val="24"/>
        </w:rPr>
        <w:t>Националната програма за развитие „България 2030“</w:t>
      </w:r>
      <w:r w:rsidR="006F4FB3" w:rsidRPr="006F2386">
        <w:rPr>
          <w:rFonts w:ascii="Times New Roman" w:eastAsia="Calibri" w:hAnsi="Times New Roman"/>
          <w:sz w:val="24"/>
          <w:szCs w:val="24"/>
        </w:rPr>
        <w:t xml:space="preserve">. </w:t>
      </w:r>
      <w:r w:rsidR="007B6AE7" w:rsidRPr="006F2386">
        <w:rPr>
          <w:rFonts w:ascii="Times New Roman" w:eastAsia="Calibri" w:hAnsi="Times New Roman"/>
          <w:sz w:val="24"/>
          <w:szCs w:val="24"/>
        </w:rPr>
        <w:t xml:space="preserve">Основният фокус за изпълнение </w:t>
      </w:r>
      <w:r w:rsidR="009642F6" w:rsidRPr="006F2386">
        <w:rPr>
          <w:rFonts w:ascii="Times New Roman" w:eastAsia="Calibri" w:hAnsi="Times New Roman"/>
          <w:sz w:val="24"/>
          <w:szCs w:val="24"/>
        </w:rPr>
        <w:t xml:space="preserve">на </w:t>
      </w:r>
      <w:r w:rsidR="00E1641F" w:rsidRPr="006F2386">
        <w:rPr>
          <w:rFonts w:ascii="Times New Roman" w:eastAsia="Calibri" w:hAnsi="Times New Roman"/>
          <w:sz w:val="24"/>
          <w:szCs w:val="24"/>
        </w:rPr>
        <w:t>приоритетите в областта на електронното управление е</w:t>
      </w:r>
      <w:r w:rsidR="007B6AE7" w:rsidRPr="006F2386">
        <w:rPr>
          <w:rFonts w:ascii="Times New Roman" w:eastAsia="Calibri" w:hAnsi="Times New Roman"/>
          <w:sz w:val="24"/>
          <w:szCs w:val="24"/>
        </w:rPr>
        <w:t xml:space="preserve"> намаляването на административната тежест и повишаването на</w:t>
      </w:r>
      <w:r w:rsidR="00E1641F" w:rsidRPr="006F2386">
        <w:rPr>
          <w:rFonts w:ascii="Times New Roman" w:eastAsia="Calibri" w:hAnsi="Times New Roman"/>
          <w:sz w:val="24"/>
          <w:szCs w:val="24"/>
        </w:rPr>
        <w:t xml:space="preserve"> </w:t>
      </w:r>
      <w:r w:rsidR="007B6AE7" w:rsidRPr="006F2386">
        <w:rPr>
          <w:rFonts w:ascii="Times New Roman" w:eastAsia="Calibri" w:hAnsi="Times New Roman"/>
          <w:sz w:val="24"/>
          <w:szCs w:val="24"/>
        </w:rPr>
        <w:t>каче</w:t>
      </w:r>
      <w:r w:rsidR="00E1641F" w:rsidRPr="006F2386">
        <w:rPr>
          <w:rFonts w:ascii="Times New Roman" w:eastAsia="Calibri" w:hAnsi="Times New Roman"/>
          <w:sz w:val="24"/>
          <w:szCs w:val="24"/>
        </w:rPr>
        <w:t xml:space="preserve">ството на предоставяните услуги, което е в съответствие с целите </w:t>
      </w:r>
      <w:r w:rsidR="00E1641F" w:rsidRPr="006F2386">
        <w:rPr>
          <w:rFonts w:ascii="Times New Roman" w:eastAsia="Calibri" w:hAnsi="Times New Roman"/>
          <w:sz w:val="24"/>
          <w:szCs w:val="24"/>
        </w:rPr>
        <w:lastRenderedPageBreak/>
        <w:t>на законопроекта.</w:t>
      </w:r>
      <w:r w:rsidR="007B6AE7" w:rsidRPr="006F2386">
        <w:rPr>
          <w:rFonts w:ascii="Times New Roman" w:eastAsia="Calibri" w:hAnsi="Times New Roman"/>
          <w:sz w:val="24"/>
          <w:szCs w:val="24"/>
        </w:rPr>
        <w:t xml:space="preserve"> В </w:t>
      </w:r>
      <w:r w:rsidR="00FE113A" w:rsidRPr="006F2386">
        <w:rPr>
          <w:rFonts w:ascii="Times New Roman" w:eastAsia="Calibri" w:hAnsi="Times New Roman"/>
          <w:sz w:val="24"/>
          <w:szCs w:val="24"/>
        </w:rPr>
        <w:t>„</w:t>
      </w:r>
      <w:r w:rsidR="00837F8C" w:rsidRPr="006F2386">
        <w:rPr>
          <w:rFonts w:ascii="Times New Roman" w:eastAsia="Calibri" w:hAnsi="Times New Roman"/>
          <w:sz w:val="24"/>
          <w:szCs w:val="24"/>
        </w:rPr>
        <w:t>Плана за действие за и</w:t>
      </w:r>
      <w:r w:rsidR="00FE113A" w:rsidRPr="006F2386">
        <w:rPr>
          <w:rFonts w:ascii="Times New Roman" w:eastAsia="Calibri" w:hAnsi="Times New Roman"/>
          <w:sz w:val="24"/>
          <w:szCs w:val="24"/>
        </w:rPr>
        <w:t>з</w:t>
      </w:r>
      <w:r w:rsidR="00837F8C" w:rsidRPr="006F2386">
        <w:rPr>
          <w:rFonts w:ascii="Times New Roman" w:eastAsia="Calibri" w:hAnsi="Times New Roman"/>
          <w:sz w:val="24"/>
          <w:szCs w:val="24"/>
        </w:rPr>
        <w:t>пълнение на „Националната програма за развитие „България 2030“</w:t>
      </w:r>
      <w:r w:rsidR="00FE113A" w:rsidRPr="006F2386">
        <w:rPr>
          <w:rFonts w:ascii="Times New Roman" w:eastAsia="Calibri" w:hAnsi="Times New Roman"/>
          <w:sz w:val="24"/>
          <w:szCs w:val="24"/>
        </w:rPr>
        <w:t xml:space="preserve"> за периода 2022-2024 г.“</w:t>
      </w:r>
      <w:r w:rsidR="00837F8C" w:rsidRPr="006F2386">
        <w:rPr>
          <w:rFonts w:ascii="Times New Roman" w:eastAsia="Calibri" w:hAnsi="Times New Roman"/>
          <w:sz w:val="24"/>
          <w:szCs w:val="24"/>
        </w:rPr>
        <w:t>,</w:t>
      </w:r>
      <w:r w:rsidR="00FE113A" w:rsidRPr="006F2386">
        <w:rPr>
          <w:rFonts w:ascii="Times New Roman" w:eastAsia="Calibri" w:hAnsi="Times New Roman"/>
          <w:sz w:val="24"/>
          <w:szCs w:val="24"/>
        </w:rPr>
        <w:t xml:space="preserve"> приет с Решение №671/2022 г. на МС,</w:t>
      </w:r>
      <w:r w:rsidR="00837F8C" w:rsidRPr="006F2386">
        <w:rPr>
          <w:rFonts w:ascii="Times New Roman" w:eastAsia="Calibri" w:hAnsi="Times New Roman"/>
          <w:sz w:val="24"/>
          <w:szCs w:val="24"/>
        </w:rPr>
        <w:t xml:space="preserve"> </w:t>
      </w:r>
      <w:r w:rsidR="00FE113A" w:rsidRPr="006F2386">
        <w:rPr>
          <w:rFonts w:ascii="Times New Roman" w:eastAsia="Calibri" w:hAnsi="Times New Roman"/>
          <w:sz w:val="24"/>
          <w:szCs w:val="24"/>
        </w:rPr>
        <w:t xml:space="preserve">в област на въздействие „10.3.в Електронни административни услуги, ориентирани към потребителя“, </w:t>
      </w:r>
      <w:r w:rsidR="00837F8C" w:rsidRPr="006F2386">
        <w:rPr>
          <w:rFonts w:ascii="Times New Roman" w:eastAsia="Calibri" w:hAnsi="Times New Roman"/>
          <w:sz w:val="24"/>
          <w:szCs w:val="24"/>
        </w:rPr>
        <w:t xml:space="preserve">АГКК е </w:t>
      </w:r>
      <w:r w:rsidR="00FE113A" w:rsidRPr="006F2386">
        <w:rPr>
          <w:rFonts w:ascii="Times New Roman" w:eastAsia="Calibri" w:hAnsi="Times New Roman"/>
          <w:sz w:val="24"/>
          <w:szCs w:val="24"/>
        </w:rPr>
        <w:t xml:space="preserve">отговорна институция за изпълнение на Мярка: „Покритие с цифров кадастър, топографска база данни и </w:t>
      </w:r>
      <w:proofErr w:type="spellStart"/>
      <w:r w:rsidR="00FE113A" w:rsidRPr="006F2386">
        <w:rPr>
          <w:rFonts w:ascii="Times New Roman" w:eastAsia="Calibri" w:hAnsi="Times New Roman"/>
          <w:sz w:val="24"/>
          <w:szCs w:val="24"/>
        </w:rPr>
        <w:t>геодезическа</w:t>
      </w:r>
      <w:proofErr w:type="spellEnd"/>
      <w:r w:rsidR="00FE113A" w:rsidRPr="006F2386">
        <w:rPr>
          <w:rFonts w:ascii="Times New Roman" w:eastAsia="Calibri" w:hAnsi="Times New Roman"/>
          <w:sz w:val="24"/>
          <w:szCs w:val="24"/>
        </w:rPr>
        <w:t xml:space="preserve"> основа, и усъвършенстване и поддържане на информационните системи“</w:t>
      </w:r>
      <w:r w:rsidR="005A0801" w:rsidRPr="006F2386">
        <w:rPr>
          <w:rFonts w:ascii="Times New Roman" w:eastAsia="Calibri" w:hAnsi="Times New Roman"/>
          <w:sz w:val="24"/>
          <w:szCs w:val="24"/>
        </w:rPr>
        <w:t xml:space="preserve">, с Механизъм за въздействие: ЗКИР и </w:t>
      </w:r>
      <w:r w:rsidR="00AF6802" w:rsidRPr="006F2386">
        <w:rPr>
          <w:rFonts w:ascii="Times New Roman" w:eastAsia="Calibri" w:hAnsi="Times New Roman"/>
          <w:sz w:val="24"/>
          <w:szCs w:val="24"/>
        </w:rPr>
        <w:t>Закона за геодезията и картографията (</w:t>
      </w:r>
      <w:r w:rsidR="005A0801" w:rsidRPr="006F2386">
        <w:rPr>
          <w:rFonts w:ascii="Times New Roman" w:eastAsia="Calibri" w:hAnsi="Times New Roman"/>
          <w:sz w:val="24"/>
          <w:szCs w:val="24"/>
        </w:rPr>
        <w:t>ЗГК</w:t>
      </w:r>
      <w:r w:rsidR="00AF6802" w:rsidRPr="006F2386">
        <w:rPr>
          <w:rFonts w:ascii="Times New Roman" w:eastAsia="Calibri" w:hAnsi="Times New Roman"/>
          <w:sz w:val="24"/>
          <w:szCs w:val="24"/>
        </w:rPr>
        <w:t>)</w:t>
      </w:r>
      <w:r w:rsidR="005A0801" w:rsidRPr="006F2386">
        <w:rPr>
          <w:rFonts w:ascii="Times New Roman" w:eastAsia="Calibri" w:hAnsi="Times New Roman"/>
          <w:sz w:val="24"/>
          <w:szCs w:val="24"/>
        </w:rPr>
        <w:t>.</w:t>
      </w:r>
      <w:r w:rsidR="00837F8C" w:rsidRPr="006F2386">
        <w:rPr>
          <w:rFonts w:ascii="Times New Roman" w:eastAsia="Calibri" w:hAnsi="Times New Roman"/>
          <w:sz w:val="24"/>
          <w:szCs w:val="24"/>
        </w:rPr>
        <w:t xml:space="preserve"> </w:t>
      </w:r>
      <w:r w:rsidR="00AF6802" w:rsidRPr="006F2386">
        <w:rPr>
          <w:rFonts w:ascii="Times New Roman" w:eastAsia="Calibri" w:hAnsi="Times New Roman"/>
          <w:sz w:val="24"/>
          <w:szCs w:val="24"/>
        </w:rPr>
        <w:t>Мярката се изпълнява чрез три междинни цели, една от които е „Развитие на информацион</w:t>
      </w:r>
      <w:r w:rsidR="006F2386">
        <w:rPr>
          <w:rFonts w:ascii="Times New Roman" w:eastAsia="Calibri" w:hAnsi="Times New Roman"/>
          <w:sz w:val="24"/>
          <w:szCs w:val="24"/>
        </w:rPr>
        <w:t>ни</w:t>
      </w:r>
      <w:r w:rsidR="00AF6802" w:rsidRPr="006F2386">
        <w:rPr>
          <w:rFonts w:ascii="Times New Roman" w:eastAsia="Calibri" w:hAnsi="Times New Roman"/>
          <w:sz w:val="24"/>
          <w:szCs w:val="24"/>
        </w:rPr>
        <w:t>те системи и поддръжка на работоспособността им“</w:t>
      </w:r>
      <w:r w:rsidR="00C13ED7" w:rsidRPr="006F2386">
        <w:rPr>
          <w:rFonts w:ascii="Times New Roman" w:eastAsia="Calibri" w:hAnsi="Times New Roman"/>
          <w:sz w:val="24"/>
          <w:szCs w:val="24"/>
        </w:rPr>
        <w:t>, коя</w:t>
      </w:r>
      <w:r w:rsidR="00AF6802" w:rsidRPr="006F2386">
        <w:rPr>
          <w:rFonts w:ascii="Times New Roman" w:eastAsia="Calibri" w:hAnsi="Times New Roman"/>
          <w:sz w:val="24"/>
          <w:szCs w:val="24"/>
        </w:rPr>
        <w:t xml:space="preserve">то </w:t>
      </w:r>
      <w:r w:rsidR="00C13ED7" w:rsidRPr="006F2386">
        <w:rPr>
          <w:rFonts w:ascii="Times New Roman" w:eastAsia="Calibri" w:hAnsi="Times New Roman"/>
          <w:sz w:val="24"/>
          <w:szCs w:val="24"/>
        </w:rPr>
        <w:t xml:space="preserve">съответства на </w:t>
      </w:r>
      <w:r w:rsidR="00AF6802" w:rsidRPr="006F2386">
        <w:rPr>
          <w:rFonts w:ascii="Times New Roman" w:eastAsia="Calibri" w:hAnsi="Times New Roman"/>
          <w:sz w:val="24"/>
          <w:szCs w:val="24"/>
        </w:rPr>
        <w:t>цел</w:t>
      </w:r>
      <w:r w:rsidR="00C13ED7" w:rsidRPr="006F2386">
        <w:rPr>
          <w:rFonts w:ascii="Times New Roman" w:eastAsia="Calibri" w:hAnsi="Times New Roman"/>
          <w:sz w:val="24"/>
          <w:szCs w:val="24"/>
        </w:rPr>
        <w:t xml:space="preserve">ите на </w:t>
      </w:r>
      <w:r w:rsidR="008554D3" w:rsidRPr="006F2386">
        <w:rPr>
          <w:rFonts w:ascii="Times New Roman" w:eastAsia="Calibri" w:hAnsi="Times New Roman"/>
          <w:sz w:val="24"/>
          <w:szCs w:val="24"/>
        </w:rPr>
        <w:t xml:space="preserve">ЗИД </w:t>
      </w:r>
      <w:r w:rsidR="00C13ED7" w:rsidRPr="006F2386">
        <w:rPr>
          <w:rFonts w:ascii="Times New Roman" w:eastAsia="Calibri" w:hAnsi="Times New Roman"/>
          <w:sz w:val="24"/>
          <w:szCs w:val="24"/>
        </w:rPr>
        <w:t>ЗКИР.</w:t>
      </w:r>
      <w:r w:rsidR="00AF6802" w:rsidRPr="006F2386">
        <w:rPr>
          <w:rFonts w:ascii="Times New Roman" w:eastAsia="Calibri" w:hAnsi="Times New Roman"/>
          <w:sz w:val="24"/>
          <w:szCs w:val="24"/>
        </w:rPr>
        <w:t xml:space="preserve">  </w:t>
      </w:r>
    </w:p>
    <w:p w14:paraId="54D8864A" w14:textId="70275306" w:rsidR="00382F72" w:rsidRPr="006F2386" w:rsidRDefault="00B47F88" w:rsidP="00382F72">
      <w:pPr>
        <w:spacing w:after="0" w:line="360" w:lineRule="auto"/>
        <w:ind w:firstLine="708"/>
        <w:jc w:val="both"/>
        <w:rPr>
          <w:rFonts w:ascii="Times New Roman" w:eastAsia="Calibri" w:hAnsi="Times New Roman"/>
          <w:sz w:val="24"/>
          <w:szCs w:val="24"/>
        </w:rPr>
      </w:pPr>
      <w:r w:rsidRPr="006F2386">
        <w:rPr>
          <w:rFonts w:ascii="Times New Roman" w:eastAsia="Calibri" w:hAnsi="Times New Roman"/>
          <w:sz w:val="24"/>
          <w:szCs w:val="24"/>
        </w:rPr>
        <w:t xml:space="preserve">Формулираните по-горе цели </w:t>
      </w:r>
      <w:r w:rsidR="00343703" w:rsidRPr="006F2386">
        <w:rPr>
          <w:rFonts w:ascii="Times New Roman" w:eastAsia="Calibri" w:hAnsi="Times New Roman"/>
          <w:sz w:val="24"/>
          <w:szCs w:val="24"/>
        </w:rPr>
        <w:t>са в съответствие и с приоритетните мерки от „Актуализираната пътна карта за изпълнение на Актуализираната стратегия за развитие на електронното управление в Р България (2019 - 2025)“, а именно на стратегическа цел 1: „Трансформиране на администрацията и публичните институции в цифрови.“</w:t>
      </w:r>
      <w:r w:rsidRPr="006F2386">
        <w:rPr>
          <w:rFonts w:ascii="Times New Roman" w:eastAsia="Calibri" w:hAnsi="Times New Roman"/>
          <w:sz w:val="24"/>
          <w:szCs w:val="24"/>
        </w:rPr>
        <w:t xml:space="preserve">  </w:t>
      </w:r>
      <w:r w:rsidR="00D109EC" w:rsidRPr="006F2386">
        <w:rPr>
          <w:rFonts w:ascii="Times New Roman" w:eastAsia="Calibri" w:hAnsi="Times New Roman"/>
          <w:sz w:val="24"/>
          <w:szCs w:val="24"/>
        </w:rPr>
        <w:t xml:space="preserve">Постигането на </w:t>
      </w:r>
      <w:r w:rsidR="00F71C8D" w:rsidRPr="006F2386">
        <w:rPr>
          <w:rFonts w:ascii="Times New Roman" w:eastAsia="Calibri" w:hAnsi="Times New Roman"/>
          <w:sz w:val="24"/>
          <w:szCs w:val="24"/>
        </w:rPr>
        <w:t>стратегическата</w:t>
      </w:r>
      <w:r w:rsidR="00D109EC" w:rsidRPr="006F2386">
        <w:rPr>
          <w:rFonts w:ascii="Times New Roman" w:eastAsia="Calibri" w:hAnsi="Times New Roman"/>
          <w:sz w:val="24"/>
          <w:szCs w:val="24"/>
        </w:rPr>
        <w:t xml:space="preserve"> цел ще бъде реализирано чрез</w:t>
      </w:r>
      <w:r w:rsidR="00F71C8D" w:rsidRPr="006F2386">
        <w:rPr>
          <w:rFonts w:ascii="Times New Roman" w:eastAsia="Calibri" w:hAnsi="Times New Roman"/>
          <w:sz w:val="24"/>
          <w:szCs w:val="24"/>
        </w:rPr>
        <w:t xml:space="preserve"> няколко </w:t>
      </w:r>
      <w:r w:rsidR="009642F6" w:rsidRPr="006F2386">
        <w:rPr>
          <w:rFonts w:ascii="Times New Roman" w:eastAsia="Calibri" w:hAnsi="Times New Roman"/>
          <w:sz w:val="24"/>
          <w:szCs w:val="24"/>
        </w:rPr>
        <w:t>специфични цели</w:t>
      </w:r>
      <w:r w:rsidR="00F71C8D" w:rsidRPr="006F2386">
        <w:rPr>
          <w:rFonts w:ascii="Times New Roman" w:eastAsia="Calibri" w:hAnsi="Times New Roman"/>
          <w:sz w:val="24"/>
          <w:szCs w:val="24"/>
        </w:rPr>
        <w:t xml:space="preserve">, като за постигането на </w:t>
      </w:r>
      <w:r w:rsidR="00027E95" w:rsidRPr="006F2386">
        <w:rPr>
          <w:rFonts w:ascii="Times New Roman" w:eastAsia="Calibri" w:hAnsi="Times New Roman"/>
          <w:sz w:val="24"/>
          <w:szCs w:val="24"/>
        </w:rPr>
        <w:t xml:space="preserve">една от тях - </w:t>
      </w:r>
      <w:r w:rsidR="00F71C8D" w:rsidRPr="006F2386">
        <w:rPr>
          <w:rFonts w:ascii="Times New Roman" w:eastAsia="Calibri" w:hAnsi="Times New Roman"/>
          <w:sz w:val="24"/>
          <w:szCs w:val="24"/>
        </w:rPr>
        <w:t xml:space="preserve">цел 1.3: „Осигуряване на цифрови решения, информационни системи и споделени ресурси на електронното управление“, АГКК е отговорна институция за изпълнение на мярка „Създаване на кадастрални данни в цифров вид и развитие на вътрешно-административните процеси, свързани с предоставянето на електронните административни услуги на АГКК.“ </w:t>
      </w:r>
      <w:r w:rsidR="00F27289" w:rsidRPr="006F2386">
        <w:rPr>
          <w:rFonts w:ascii="Times New Roman" w:eastAsia="Calibri" w:hAnsi="Times New Roman"/>
          <w:sz w:val="24"/>
          <w:szCs w:val="24"/>
        </w:rPr>
        <w:t>Предоставяне на качествени, ефективни и леснодостъпни електронни услуги за гражданите и бизнеса</w:t>
      </w:r>
      <w:r w:rsidR="00CF4853" w:rsidRPr="006F2386">
        <w:rPr>
          <w:rFonts w:ascii="Times New Roman" w:eastAsia="Calibri" w:hAnsi="Times New Roman"/>
          <w:sz w:val="24"/>
          <w:szCs w:val="24"/>
        </w:rPr>
        <w:t xml:space="preserve">, както и предоставяне на вътрешни електронни административни услуги на административните и съдебните органи, на лицата с публични функции и на организациите, предоставящи обществени услуги, е очакваният резултат от предложенията за изменение и допълнение на ЗКИР, които </w:t>
      </w:r>
      <w:r w:rsidR="00382F72" w:rsidRPr="006F2386">
        <w:rPr>
          <w:rFonts w:ascii="Times New Roman" w:eastAsia="Calibri" w:hAnsi="Times New Roman"/>
          <w:sz w:val="24"/>
          <w:szCs w:val="24"/>
        </w:rPr>
        <w:t xml:space="preserve">са насочени към намаляване на административната тежест за гражданите и бизнеса. </w:t>
      </w:r>
    </w:p>
    <w:p w14:paraId="1E43FF13" w14:textId="558DBA5B" w:rsidR="009747F5" w:rsidRPr="006F2386" w:rsidRDefault="000E40CE" w:rsidP="00382F72">
      <w:pPr>
        <w:spacing w:after="0" w:line="360" w:lineRule="auto"/>
        <w:ind w:firstLine="708"/>
        <w:jc w:val="both"/>
        <w:rPr>
          <w:rFonts w:ascii="Times New Roman" w:eastAsia="Calibri" w:hAnsi="Times New Roman"/>
          <w:sz w:val="24"/>
          <w:szCs w:val="24"/>
        </w:rPr>
      </w:pPr>
      <w:r w:rsidRPr="006F2386">
        <w:rPr>
          <w:rFonts w:ascii="Times New Roman" w:eastAsia="Calibri" w:hAnsi="Times New Roman"/>
          <w:sz w:val="24"/>
          <w:szCs w:val="24"/>
        </w:rPr>
        <w:t>П</w:t>
      </w:r>
      <w:r w:rsidR="00862D1F" w:rsidRPr="006F2386">
        <w:rPr>
          <w:rFonts w:ascii="Times New Roman" w:eastAsia="Calibri" w:hAnsi="Times New Roman"/>
          <w:sz w:val="24"/>
          <w:szCs w:val="24"/>
        </w:rPr>
        <w:t>равна</w:t>
      </w:r>
      <w:r w:rsidRPr="006F2386">
        <w:rPr>
          <w:rFonts w:ascii="Times New Roman" w:eastAsia="Calibri" w:hAnsi="Times New Roman"/>
          <w:sz w:val="24"/>
          <w:szCs w:val="24"/>
        </w:rPr>
        <w:t>та</w:t>
      </w:r>
      <w:r w:rsidR="00862D1F" w:rsidRPr="006F2386">
        <w:rPr>
          <w:rFonts w:ascii="Times New Roman" w:eastAsia="Calibri" w:hAnsi="Times New Roman"/>
          <w:sz w:val="24"/>
          <w:szCs w:val="24"/>
        </w:rPr>
        <w:t xml:space="preserve"> рамка за </w:t>
      </w:r>
      <w:r w:rsidR="00241E48">
        <w:rPr>
          <w:rFonts w:ascii="Times New Roman" w:eastAsia="Calibri" w:hAnsi="Times New Roman"/>
          <w:sz w:val="24"/>
          <w:szCs w:val="24"/>
        </w:rPr>
        <w:t xml:space="preserve">оптимизиране и </w:t>
      </w:r>
      <w:r w:rsidR="009747F5" w:rsidRPr="006F2386">
        <w:rPr>
          <w:rFonts w:ascii="Times New Roman" w:eastAsia="Calibri" w:hAnsi="Times New Roman"/>
          <w:sz w:val="24"/>
          <w:szCs w:val="24"/>
        </w:rPr>
        <w:t>развитие на информационната система на кадастъра</w:t>
      </w:r>
      <w:r w:rsidR="00862D1F" w:rsidRPr="006F2386">
        <w:rPr>
          <w:rFonts w:ascii="Times New Roman" w:eastAsia="Calibri" w:hAnsi="Times New Roman"/>
          <w:sz w:val="24"/>
          <w:szCs w:val="24"/>
        </w:rPr>
        <w:t>,</w:t>
      </w:r>
      <w:r w:rsidR="009747F5" w:rsidRPr="006F2386">
        <w:rPr>
          <w:rFonts w:ascii="Times New Roman" w:eastAsia="Calibri" w:hAnsi="Times New Roman"/>
          <w:sz w:val="24"/>
          <w:szCs w:val="24"/>
        </w:rPr>
        <w:t xml:space="preserve"> </w:t>
      </w:r>
      <w:r w:rsidR="00862D1F" w:rsidRPr="006F2386">
        <w:rPr>
          <w:rFonts w:ascii="Times New Roman" w:eastAsia="Calibri" w:hAnsi="Times New Roman"/>
          <w:sz w:val="24"/>
          <w:szCs w:val="24"/>
        </w:rPr>
        <w:t>въз основа на която</w:t>
      </w:r>
      <w:r w:rsidR="009747F5" w:rsidRPr="006F2386">
        <w:rPr>
          <w:rFonts w:ascii="Times New Roman" w:eastAsia="Calibri" w:hAnsi="Times New Roman"/>
          <w:sz w:val="24"/>
          <w:szCs w:val="24"/>
        </w:rPr>
        <w:t xml:space="preserve"> </w:t>
      </w:r>
      <w:r w:rsidR="00862D1F" w:rsidRPr="006F2386">
        <w:rPr>
          <w:rFonts w:ascii="Times New Roman" w:eastAsia="Calibri" w:hAnsi="Times New Roman"/>
          <w:sz w:val="24"/>
          <w:szCs w:val="24"/>
        </w:rPr>
        <w:t>ще</w:t>
      </w:r>
      <w:r w:rsidR="009747F5" w:rsidRPr="006F2386">
        <w:rPr>
          <w:rFonts w:ascii="Times New Roman" w:eastAsia="Calibri" w:hAnsi="Times New Roman"/>
          <w:sz w:val="24"/>
          <w:szCs w:val="24"/>
        </w:rPr>
        <w:t xml:space="preserve"> бъдат усъвършенствани работните процеси при поддържане на КККР в актуално състояние и при предоставяне на услуги</w:t>
      </w:r>
      <w:r w:rsidR="00862D1F" w:rsidRPr="006F2386">
        <w:rPr>
          <w:rFonts w:ascii="Times New Roman" w:eastAsia="Calibri" w:hAnsi="Times New Roman"/>
          <w:sz w:val="24"/>
          <w:szCs w:val="24"/>
        </w:rPr>
        <w:t>,</w:t>
      </w:r>
      <w:r w:rsidR="009747F5" w:rsidRPr="006F2386">
        <w:rPr>
          <w:rFonts w:ascii="Times New Roman" w:eastAsia="Calibri" w:hAnsi="Times New Roman"/>
          <w:sz w:val="24"/>
          <w:szCs w:val="24"/>
        </w:rPr>
        <w:t xml:space="preserve"> </w:t>
      </w:r>
      <w:r w:rsidR="00862D1F" w:rsidRPr="006F2386">
        <w:rPr>
          <w:rFonts w:ascii="Times New Roman" w:eastAsia="Calibri" w:hAnsi="Times New Roman"/>
          <w:sz w:val="24"/>
          <w:szCs w:val="24"/>
        </w:rPr>
        <w:t>чрез въвеждане на</w:t>
      </w:r>
      <w:r w:rsidR="009747F5" w:rsidRPr="006F2386">
        <w:rPr>
          <w:rFonts w:ascii="Times New Roman" w:eastAsia="Calibri" w:hAnsi="Times New Roman"/>
          <w:sz w:val="24"/>
          <w:szCs w:val="24"/>
        </w:rPr>
        <w:t xml:space="preserve"> централизирано и автоматизирано разпределение на задачи</w:t>
      </w:r>
      <w:r w:rsidR="00862D1F" w:rsidRPr="006F2386">
        <w:rPr>
          <w:rFonts w:ascii="Times New Roman" w:eastAsia="Calibri" w:hAnsi="Times New Roman"/>
          <w:sz w:val="24"/>
          <w:szCs w:val="24"/>
        </w:rPr>
        <w:t xml:space="preserve">, </w:t>
      </w:r>
      <w:r w:rsidR="00487F79" w:rsidRPr="006F2386">
        <w:rPr>
          <w:rFonts w:ascii="Times New Roman" w:eastAsia="Calibri" w:hAnsi="Times New Roman"/>
          <w:sz w:val="24"/>
          <w:szCs w:val="24"/>
        </w:rPr>
        <w:t>щ</w:t>
      </w:r>
      <w:r w:rsidRPr="006F2386">
        <w:rPr>
          <w:rFonts w:ascii="Times New Roman" w:eastAsia="Calibri" w:hAnsi="Times New Roman"/>
          <w:sz w:val="24"/>
          <w:szCs w:val="24"/>
        </w:rPr>
        <w:t xml:space="preserve">е бъде постигнато с </w:t>
      </w:r>
      <w:r w:rsidR="00487F79" w:rsidRPr="006F2386">
        <w:rPr>
          <w:rFonts w:ascii="Times New Roman" w:eastAsia="Calibri" w:hAnsi="Times New Roman"/>
          <w:sz w:val="24"/>
          <w:szCs w:val="24"/>
        </w:rPr>
        <w:t xml:space="preserve">предлаганите </w:t>
      </w:r>
      <w:r w:rsidRPr="006F2386">
        <w:rPr>
          <w:rFonts w:ascii="Times New Roman" w:eastAsia="Calibri" w:hAnsi="Times New Roman"/>
          <w:sz w:val="24"/>
          <w:szCs w:val="24"/>
        </w:rPr>
        <w:t>пром</w:t>
      </w:r>
      <w:r w:rsidR="00487F79" w:rsidRPr="006F2386">
        <w:rPr>
          <w:rFonts w:ascii="Times New Roman" w:eastAsia="Calibri" w:hAnsi="Times New Roman"/>
          <w:sz w:val="24"/>
          <w:szCs w:val="24"/>
        </w:rPr>
        <w:t>е</w:t>
      </w:r>
      <w:r w:rsidRPr="006F2386">
        <w:rPr>
          <w:rFonts w:ascii="Times New Roman" w:eastAsia="Calibri" w:hAnsi="Times New Roman"/>
          <w:sz w:val="24"/>
          <w:szCs w:val="24"/>
        </w:rPr>
        <w:t>ни в чл. 13</w:t>
      </w:r>
      <w:r w:rsidR="00027E95" w:rsidRPr="006F2386">
        <w:rPr>
          <w:rFonts w:ascii="Times New Roman" w:eastAsia="Calibri" w:hAnsi="Times New Roman"/>
          <w:sz w:val="24"/>
          <w:szCs w:val="24"/>
        </w:rPr>
        <w:t>,</w:t>
      </w:r>
      <w:r w:rsidRPr="006F2386">
        <w:rPr>
          <w:rFonts w:ascii="Times New Roman" w:eastAsia="Calibri" w:hAnsi="Times New Roman"/>
          <w:sz w:val="24"/>
          <w:szCs w:val="24"/>
        </w:rPr>
        <w:t xml:space="preserve"> чл. 26</w:t>
      </w:r>
      <w:r w:rsidR="00027E95" w:rsidRPr="006F2386">
        <w:rPr>
          <w:rFonts w:ascii="Times New Roman" w:eastAsia="Calibri" w:hAnsi="Times New Roman"/>
          <w:sz w:val="24"/>
          <w:szCs w:val="24"/>
        </w:rPr>
        <w:t xml:space="preserve"> и </w:t>
      </w:r>
      <w:r w:rsidR="0037236B" w:rsidRPr="006F2386">
        <w:rPr>
          <w:rFonts w:ascii="Times New Roman" w:eastAsia="Calibri" w:hAnsi="Times New Roman"/>
          <w:sz w:val="24"/>
          <w:szCs w:val="24"/>
        </w:rPr>
        <w:t>чл. 51, ал. 2</w:t>
      </w:r>
      <w:r w:rsidRPr="006F2386">
        <w:rPr>
          <w:rFonts w:ascii="Times New Roman" w:eastAsia="Calibri" w:hAnsi="Times New Roman"/>
          <w:sz w:val="24"/>
          <w:szCs w:val="24"/>
        </w:rPr>
        <w:t xml:space="preserve">. </w:t>
      </w:r>
    </w:p>
    <w:p w14:paraId="2288B125" w14:textId="02F7DC09" w:rsidR="00CE2086" w:rsidRPr="006F2386" w:rsidRDefault="00862D1F" w:rsidP="00446911">
      <w:pPr>
        <w:spacing w:after="0" w:line="360" w:lineRule="auto"/>
        <w:ind w:firstLine="708"/>
        <w:jc w:val="both"/>
        <w:rPr>
          <w:rFonts w:ascii="Times New Roman" w:eastAsia="Calibri" w:hAnsi="Times New Roman"/>
          <w:sz w:val="24"/>
          <w:szCs w:val="24"/>
        </w:rPr>
      </w:pPr>
      <w:r w:rsidRPr="006F2386">
        <w:rPr>
          <w:rFonts w:ascii="Times New Roman" w:eastAsia="Calibri" w:hAnsi="Times New Roman"/>
          <w:sz w:val="24"/>
          <w:szCs w:val="24"/>
        </w:rPr>
        <w:t>Намаляване на административната тежест за гражданите и бизнеса</w:t>
      </w:r>
      <w:r w:rsidR="00AD1586" w:rsidRPr="006F2386">
        <w:rPr>
          <w:rFonts w:ascii="Times New Roman" w:eastAsia="Calibri" w:hAnsi="Times New Roman"/>
          <w:sz w:val="24"/>
          <w:szCs w:val="24"/>
        </w:rPr>
        <w:t>,</w:t>
      </w:r>
      <w:r w:rsidRPr="006F2386">
        <w:rPr>
          <w:rFonts w:ascii="Times New Roman" w:eastAsia="Calibri" w:hAnsi="Times New Roman"/>
          <w:sz w:val="24"/>
          <w:szCs w:val="24"/>
        </w:rPr>
        <w:t xml:space="preserve"> чрез промяна на модела за предоставяне на административни услуги</w:t>
      </w:r>
      <w:r w:rsidR="000E40CE" w:rsidRPr="006F2386">
        <w:rPr>
          <w:rFonts w:ascii="Times New Roman" w:eastAsia="Calibri" w:hAnsi="Times New Roman"/>
          <w:sz w:val="24"/>
          <w:szCs w:val="24"/>
        </w:rPr>
        <w:t>,</w:t>
      </w:r>
      <w:r w:rsidRPr="006F2386">
        <w:rPr>
          <w:rFonts w:ascii="Times New Roman" w:eastAsia="Calibri" w:hAnsi="Times New Roman"/>
          <w:sz w:val="24"/>
          <w:szCs w:val="24"/>
        </w:rPr>
        <w:t xml:space="preserve"> </w:t>
      </w:r>
      <w:r w:rsidR="008554D3" w:rsidRPr="006F2386">
        <w:rPr>
          <w:rFonts w:ascii="Times New Roman" w:eastAsia="Calibri" w:hAnsi="Times New Roman"/>
          <w:sz w:val="24"/>
          <w:szCs w:val="24"/>
        </w:rPr>
        <w:t>посредством въвеждане като</w:t>
      </w:r>
      <w:r w:rsidRPr="006F2386">
        <w:rPr>
          <w:rFonts w:ascii="Times New Roman" w:eastAsia="Calibri" w:hAnsi="Times New Roman"/>
          <w:sz w:val="24"/>
          <w:szCs w:val="24"/>
        </w:rPr>
        <w:t xml:space="preserve"> водещ електронният документ и предоставяне на ВЕАУ между административните и съдебните органи, лицата с публични функции и организациите, предоставящи </w:t>
      </w:r>
      <w:r w:rsidRPr="006F2386">
        <w:rPr>
          <w:rFonts w:ascii="Times New Roman" w:eastAsia="Calibri" w:hAnsi="Times New Roman"/>
          <w:sz w:val="24"/>
          <w:szCs w:val="24"/>
        </w:rPr>
        <w:lastRenderedPageBreak/>
        <w:t>обществени услуги</w:t>
      </w:r>
      <w:r w:rsidR="000E40CE" w:rsidRPr="006F2386">
        <w:rPr>
          <w:rFonts w:ascii="Times New Roman" w:eastAsia="Calibri" w:hAnsi="Times New Roman"/>
          <w:sz w:val="24"/>
          <w:szCs w:val="24"/>
        </w:rPr>
        <w:t>,</w:t>
      </w:r>
      <w:r w:rsidRPr="006F2386">
        <w:rPr>
          <w:rFonts w:ascii="Times New Roman" w:eastAsia="Calibri" w:hAnsi="Times New Roman"/>
          <w:sz w:val="24"/>
          <w:szCs w:val="24"/>
        </w:rPr>
        <w:t xml:space="preserve"> ще бъде постигнат</w:t>
      </w:r>
      <w:r w:rsidR="00AD1586" w:rsidRPr="006F2386">
        <w:rPr>
          <w:rFonts w:ascii="Times New Roman" w:eastAsia="Calibri" w:hAnsi="Times New Roman"/>
          <w:sz w:val="24"/>
          <w:szCs w:val="24"/>
        </w:rPr>
        <w:t>а</w:t>
      </w:r>
      <w:r w:rsidRPr="006F2386">
        <w:rPr>
          <w:rFonts w:ascii="Times New Roman" w:eastAsia="Calibri" w:hAnsi="Times New Roman"/>
          <w:sz w:val="24"/>
          <w:szCs w:val="24"/>
        </w:rPr>
        <w:t xml:space="preserve"> </w:t>
      </w:r>
      <w:r w:rsidR="000E40CE" w:rsidRPr="006F2386">
        <w:rPr>
          <w:rFonts w:ascii="Times New Roman" w:eastAsia="Calibri" w:hAnsi="Times New Roman"/>
          <w:sz w:val="24"/>
          <w:szCs w:val="24"/>
        </w:rPr>
        <w:t xml:space="preserve">чрез изменения и допълнения в </w:t>
      </w:r>
      <w:r w:rsidR="0055082A" w:rsidRPr="006F2386">
        <w:rPr>
          <w:rFonts w:ascii="Times New Roman" w:eastAsia="Calibri" w:hAnsi="Times New Roman"/>
          <w:sz w:val="24"/>
          <w:szCs w:val="24"/>
        </w:rPr>
        <w:t xml:space="preserve">чл. чл. 19, 20, 28, 29, 35, 51, 53а, 53б, §1, т. 16, §33 </w:t>
      </w:r>
      <w:r w:rsidR="008554D3" w:rsidRPr="006F2386">
        <w:rPr>
          <w:rFonts w:ascii="Times New Roman" w:eastAsia="Calibri" w:hAnsi="Times New Roman"/>
          <w:sz w:val="24"/>
          <w:szCs w:val="24"/>
        </w:rPr>
        <w:t xml:space="preserve">и основна промяна на </w:t>
      </w:r>
      <w:r w:rsidR="00F07015" w:rsidRPr="006F2386">
        <w:rPr>
          <w:rFonts w:ascii="Times New Roman" w:eastAsia="Calibri" w:hAnsi="Times New Roman"/>
          <w:sz w:val="24"/>
          <w:szCs w:val="24"/>
        </w:rPr>
        <w:t xml:space="preserve">глава седма „Предоставяне на услуги“. </w:t>
      </w:r>
      <w:r w:rsidR="00A37F45">
        <w:rPr>
          <w:rFonts w:ascii="Times New Roman" w:eastAsia="Calibri" w:hAnsi="Times New Roman"/>
          <w:sz w:val="24"/>
          <w:szCs w:val="24"/>
        </w:rPr>
        <w:t xml:space="preserve">Измененията насочени към </w:t>
      </w:r>
      <w:r w:rsidR="00A37F45" w:rsidRPr="001343DC">
        <w:rPr>
          <w:rFonts w:ascii="Times New Roman" w:eastAsia="Times New Roman" w:hAnsi="Times New Roman"/>
          <w:sz w:val="24"/>
          <w:szCs w:val="24"/>
        </w:rPr>
        <w:t>намаляване на административната тежест за гражданите и бизнеса</w:t>
      </w:r>
      <w:r w:rsidR="00A37F45">
        <w:rPr>
          <w:rFonts w:ascii="Times New Roman" w:eastAsia="Times New Roman" w:hAnsi="Times New Roman"/>
          <w:sz w:val="24"/>
          <w:szCs w:val="24"/>
        </w:rPr>
        <w:t xml:space="preserve"> , </w:t>
      </w:r>
      <w:r w:rsidR="00A37F45" w:rsidRPr="001343DC">
        <w:rPr>
          <w:rFonts w:ascii="Times New Roman" w:eastAsia="Times New Roman" w:hAnsi="Times New Roman"/>
          <w:sz w:val="24"/>
          <w:szCs w:val="24"/>
        </w:rPr>
        <w:t xml:space="preserve"> </w:t>
      </w:r>
      <w:r w:rsidR="00A37F45">
        <w:rPr>
          <w:rFonts w:ascii="Times New Roman" w:eastAsia="Times New Roman" w:hAnsi="Times New Roman"/>
          <w:sz w:val="24"/>
          <w:szCs w:val="24"/>
        </w:rPr>
        <w:t>са в изпълнение и на Решение №233 на Министерския съвет от 29 март 2024 г. за приемане на План за намаляване на административната тежест, и по-конкретно</w:t>
      </w:r>
      <w:r w:rsidR="00F04683">
        <w:rPr>
          <w:rFonts w:ascii="Times New Roman" w:eastAsia="Times New Roman" w:hAnsi="Times New Roman"/>
          <w:sz w:val="24"/>
          <w:szCs w:val="24"/>
        </w:rPr>
        <w:t xml:space="preserve"> на</w:t>
      </w:r>
      <w:r w:rsidR="00A37F45">
        <w:rPr>
          <w:rFonts w:ascii="Times New Roman" w:eastAsia="Times New Roman" w:hAnsi="Times New Roman"/>
          <w:sz w:val="24"/>
          <w:szCs w:val="24"/>
        </w:rPr>
        <w:t xml:space="preserve"> Мярка №182 „Увеличаване на обхвата на получаващите по служебен път кадастрални данни за целите на комплексното административно обслужване“, Мярка №183 „Опростяване на административното производство по вписване в Имотния регистър“, Мярка №184 „Осигуряване по служебен път на кадастрални данни“ и Мярка №185 „Служебно събиране на информация в административното производство по вписване в Имотния регистър“</w:t>
      </w:r>
      <w:r w:rsidR="00A37F45" w:rsidRPr="001343DC">
        <w:rPr>
          <w:rFonts w:ascii="Times New Roman" w:eastAsia="Times New Roman" w:hAnsi="Times New Roman"/>
          <w:sz w:val="24"/>
          <w:szCs w:val="24"/>
        </w:rPr>
        <w:t>.</w:t>
      </w:r>
    </w:p>
    <w:p w14:paraId="105C73F2" w14:textId="4E219C39" w:rsidR="00192780" w:rsidRPr="006F2386" w:rsidRDefault="00CE2086" w:rsidP="00192780">
      <w:pPr>
        <w:spacing w:after="0" w:line="360" w:lineRule="auto"/>
        <w:ind w:firstLine="708"/>
        <w:jc w:val="both"/>
        <w:rPr>
          <w:rFonts w:ascii="Times New Roman" w:eastAsia="Calibri" w:hAnsi="Times New Roman"/>
          <w:sz w:val="24"/>
          <w:szCs w:val="24"/>
        </w:rPr>
      </w:pPr>
      <w:r w:rsidRPr="006F2386">
        <w:rPr>
          <w:rFonts w:ascii="Times New Roman" w:eastAsia="Calibri" w:hAnsi="Times New Roman"/>
          <w:sz w:val="24"/>
          <w:szCs w:val="24"/>
        </w:rPr>
        <w:t xml:space="preserve">За подобряване на регулаторната политика и намаляване на административната тежест </w:t>
      </w:r>
      <w:r w:rsidR="009A647C" w:rsidRPr="006F2386">
        <w:rPr>
          <w:rFonts w:ascii="Times New Roman" w:eastAsia="Calibri" w:hAnsi="Times New Roman"/>
          <w:sz w:val="24"/>
          <w:szCs w:val="24"/>
        </w:rPr>
        <w:t>с</w:t>
      </w:r>
      <w:r w:rsidRPr="006F2386">
        <w:rPr>
          <w:rFonts w:ascii="Times New Roman" w:eastAsia="Calibri" w:hAnsi="Times New Roman"/>
          <w:sz w:val="24"/>
          <w:szCs w:val="24"/>
        </w:rPr>
        <w:t>а постъпили</w:t>
      </w:r>
      <w:r w:rsidR="009A647C" w:rsidRPr="006F2386">
        <w:rPr>
          <w:rFonts w:ascii="Times New Roman" w:eastAsia="Calibri" w:hAnsi="Times New Roman"/>
          <w:sz w:val="24"/>
          <w:szCs w:val="24"/>
        </w:rPr>
        <w:t xml:space="preserve"> предложения от Администрацията на Министерския съвет, </w:t>
      </w:r>
      <w:r w:rsidRPr="006F2386">
        <w:rPr>
          <w:rFonts w:ascii="Times New Roman" w:eastAsia="Calibri" w:hAnsi="Times New Roman"/>
          <w:sz w:val="24"/>
          <w:szCs w:val="24"/>
        </w:rPr>
        <w:t>(</w:t>
      </w:r>
      <w:r w:rsidR="00AD1586" w:rsidRPr="006F2386">
        <w:rPr>
          <w:rFonts w:ascii="Times New Roman" w:eastAsia="Calibri" w:hAnsi="Times New Roman"/>
          <w:sz w:val="24"/>
          <w:szCs w:val="24"/>
        </w:rPr>
        <w:t>писм</w:t>
      </w:r>
      <w:r w:rsidR="009A647C" w:rsidRPr="006F2386">
        <w:rPr>
          <w:rFonts w:ascii="Times New Roman" w:eastAsia="Calibri" w:hAnsi="Times New Roman"/>
          <w:sz w:val="24"/>
          <w:szCs w:val="24"/>
        </w:rPr>
        <w:t xml:space="preserve">а техни </w:t>
      </w:r>
      <w:r w:rsidR="00AD1586" w:rsidRPr="006F2386">
        <w:rPr>
          <w:rFonts w:ascii="Times New Roman" w:eastAsia="Calibri" w:hAnsi="Times New Roman"/>
          <w:sz w:val="24"/>
          <w:szCs w:val="24"/>
        </w:rPr>
        <w:t>№03-08-236/(1)/31.05.2023 г. и №02.11-48/25.05.2023 г.</w:t>
      </w:r>
      <w:r w:rsidRPr="006F2386">
        <w:rPr>
          <w:rFonts w:ascii="Times New Roman" w:eastAsia="Calibri" w:hAnsi="Times New Roman"/>
          <w:sz w:val="24"/>
          <w:szCs w:val="24"/>
        </w:rPr>
        <w:t>)</w:t>
      </w:r>
      <w:r w:rsidR="009A647C" w:rsidRPr="006F2386">
        <w:rPr>
          <w:rFonts w:ascii="Times New Roman" w:eastAsia="Calibri" w:hAnsi="Times New Roman"/>
          <w:sz w:val="24"/>
          <w:szCs w:val="24"/>
        </w:rPr>
        <w:t>,</w:t>
      </w:r>
      <w:r w:rsidR="00AD1586" w:rsidRPr="006F2386">
        <w:rPr>
          <w:rFonts w:ascii="Times New Roman" w:eastAsia="Calibri" w:hAnsi="Times New Roman"/>
          <w:sz w:val="24"/>
          <w:szCs w:val="24"/>
        </w:rPr>
        <w:t xml:space="preserve"> </w:t>
      </w:r>
      <w:r w:rsidRPr="006F2386">
        <w:rPr>
          <w:rFonts w:ascii="Times New Roman" w:eastAsia="Calibri" w:hAnsi="Times New Roman"/>
          <w:sz w:val="24"/>
          <w:szCs w:val="24"/>
        </w:rPr>
        <w:t xml:space="preserve">които са включени в законопроекта, като </w:t>
      </w:r>
      <w:r w:rsidR="009A647C" w:rsidRPr="006F2386">
        <w:rPr>
          <w:rFonts w:ascii="Times New Roman" w:eastAsia="Calibri" w:hAnsi="Times New Roman"/>
          <w:sz w:val="24"/>
          <w:szCs w:val="24"/>
        </w:rPr>
        <w:t>се създават нов</w:t>
      </w:r>
      <w:r w:rsidR="00E460E3" w:rsidRPr="006F2386">
        <w:rPr>
          <w:rFonts w:ascii="Times New Roman" w:eastAsia="Calibri" w:hAnsi="Times New Roman"/>
          <w:sz w:val="24"/>
          <w:szCs w:val="24"/>
        </w:rPr>
        <w:t>а</w:t>
      </w:r>
      <w:r w:rsidR="009A647C" w:rsidRPr="006F2386">
        <w:rPr>
          <w:rFonts w:ascii="Times New Roman" w:eastAsia="Calibri" w:hAnsi="Times New Roman"/>
          <w:sz w:val="24"/>
          <w:szCs w:val="24"/>
        </w:rPr>
        <w:t xml:space="preserve"> ал. 4 на чл. 19 и </w:t>
      </w:r>
      <w:r w:rsidR="00E460E3" w:rsidRPr="006F2386">
        <w:rPr>
          <w:rFonts w:ascii="Times New Roman" w:eastAsia="Calibri" w:hAnsi="Times New Roman"/>
          <w:sz w:val="24"/>
          <w:szCs w:val="24"/>
        </w:rPr>
        <w:t xml:space="preserve">нов </w:t>
      </w:r>
      <w:r w:rsidR="009A647C" w:rsidRPr="006F2386">
        <w:rPr>
          <w:rFonts w:ascii="Times New Roman" w:eastAsia="Calibri" w:hAnsi="Times New Roman"/>
          <w:sz w:val="24"/>
          <w:szCs w:val="24"/>
        </w:rPr>
        <w:t>чл. 54г</w:t>
      </w:r>
      <w:r w:rsidR="0050753E" w:rsidRPr="006F2386">
        <w:rPr>
          <w:rFonts w:ascii="Times New Roman" w:eastAsia="Calibri" w:hAnsi="Times New Roman"/>
          <w:sz w:val="24"/>
          <w:szCs w:val="24"/>
        </w:rPr>
        <w:t>,</w:t>
      </w:r>
      <w:r w:rsidR="009A647C" w:rsidRPr="006F2386">
        <w:rPr>
          <w:rFonts w:ascii="Times New Roman" w:eastAsia="Calibri" w:hAnsi="Times New Roman"/>
          <w:sz w:val="24"/>
          <w:szCs w:val="24"/>
        </w:rPr>
        <w:t xml:space="preserve"> </w:t>
      </w:r>
      <w:r w:rsidR="0055082A" w:rsidRPr="006F2386">
        <w:rPr>
          <w:rFonts w:ascii="Times New Roman" w:eastAsia="Calibri" w:hAnsi="Times New Roman"/>
          <w:sz w:val="24"/>
          <w:szCs w:val="24"/>
        </w:rPr>
        <w:t xml:space="preserve">както и допълнения в други закони: Закона за горите, </w:t>
      </w:r>
      <w:r w:rsidR="000B3EB4" w:rsidRPr="006F2386">
        <w:rPr>
          <w:rFonts w:ascii="Times New Roman" w:eastAsia="Calibri" w:hAnsi="Times New Roman"/>
          <w:sz w:val="24"/>
          <w:szCs w:val="24"/>
        </w:rPr>
        <w:t xml:space="preserve">Закона за опазване на земеделските земи, Закона за административното регулиране на производството на оптични дискове и матрици, </w:t>
      </w:r>
      <w:r w:rsidR="0055082A" w:rsidRPr="006F2386">
        <w:rPr>
          <w:rFonts w:ascii="Times New Roman" w:eastAsia="Calibri" w:hAnsi="Times New Roman"/>
          <w:sz w:val="24"/>
          <w:szCs w:val="24"/>
        </w:rPr>
        <w:t xml:space="preserve"> </w:t>
      </w:r>
      <w:r w:rsidR="000B3EB4" w:rsidRPr="006F2386">
        <w:rPr>
          <w:rFonts w:ascii="Times New Roman" w:eastAsia="Calibri" w:hAnsi="Times New Roman"/>
          <w:sz w:val="24"/>
          <w:szCs w:val="24"/>
        </w:rPr>
        <w:t>Закона за подземните богатства</w:t>
      </w:r>
      <w:r w:rsidR="00446911">
        <w:rPr>
          <w:rFonts w:ascii="Times New Roman" w:eastAsia="Calibri" w:hAnsi="Times New Roman"/>
          <w:sz w:val="24"/>
          <w:szCs w:val="24"/>
        </w:rPr>
        <w:t xml:space="preserve"> и</w:t>
      </w:r>
      <w:r w:rsidR="000B3EB4" w:rsidRPr="006F2386">
        <w:rPr>
          <w:rFonts w:ascii="Times New Roman" w:eastAsia="Calibri" w:hAnsi="Times New Roman"/>
          <w:sz w:val="24"/>
          <w:szCs w:val="24"/>
        </w:rPr>
        <w:t xml:space="preserve"> Закона за посевния и посадъчн</w:t>
      </w:r>
      <w:r w:rsidR="00CA00D3">
        <w:rPr>
          <w:rFonts w:ascii="Times New Roman" w:eastAsia="Calibri" w:hAnsi="Times New Roman"/>
          <w:sz w:val="24"/>
          <w:szCs w:val="24"/>
        </w:rPr>
        <w:t>ия</w:t>
      </w:r>
      <w:r w:rsidR="000B3EB4" w:rsidRPr="006F2386">
        <w:rPr>
          <w:rFonts w:ascii="Times New Roman" w:eastAsia="Calibri" w:hAnsi="Times New Roman"/>
          <w:sz w:val="24"/>
          <w:szCs w:val="24"/>
        </w:rPr>
        <w:t xml:space="preserve"> материал. </w:t>
      </w:r>
      <w:r w:rsidR="00E67586" w:rsidRPr="006F2386">
        <w:rPr>
          <w:rFonts w:ascii="Times New Roman" w:eastAsia="Calibri" w:hAnsi="Times New Roman"/>
          <w:sz w:val="24"/>
          <w:szCs w:val="24"/>
        </w:rPr>
        <w:t xml:space="preserve">С измененията се въвежда задължение за административните органи да се снабдяват по служебен път със скици, скици-проекти и други документи от КККР, под формата на ВЕАУ, които са им необходими за провежданите от тях законови процедури, в резултат на което </w:t>
      </w:r>
      <w:r w:rsidR="008554D3" w:rsidRPr="006F2386">
        <w:rPr>
          <w:rFonts w:ascii="Times New Roman" w:eastAsia="Calibri" w:hAnsi="Times New Roman"/>
          <w:sz w:val="24"/>
          <w:szCs w:val="24"/>
        </w:rPr>
        <w:t>пред</w:t>
      </w:r>
      <w:r w:rsidR="00446911">
        <w:rPr>
          <w:rFonts w:ascii="Times New Roman" w:eastAsia="Calibri" w:hAnsi="Times New Roman"/>
          <w:sz w:val="24"/>
          <w:szCs w:val="24"/>
        </w:rPr>
        <w:t>о</w:t>
      </w:r>
      <w:r w:rsidR="008554D3" w:rsidRPr="006F2386">
        <w:rPr>
          <w:rFonts w:ascii="Times New Roman" w:eastAsia="Calibri" w:hAnsi="Times New Roman"/>
          <w:sz w:val="24"/>
          <w:szCs w:val="24"/>
        </w:rPr>
        <w:t xml:space="preserve">ставянето </w:t>
      </w:r>
      <w:r w:rsidR="00E67586" w:rsidRPr="006F2386">
        <w:rPr>
          <w:rFonts w:ascii="Times New Roman" w:eastAsia="Calibri" w:hAnsi="Times New Roman"/>
          <w:sz w:val="24"/>
          <w:szCs w:val="24"/>
        </w:rPr>
        <w:t xml:space="preserve">на документите няма да е в тежест на гражданите и бизнеса. </w:t>
      </w:r>
      <w:r w:rsidR="00192780">
        <w:rPr>
          <w:rFonts w:ascii="Times New Roman" w:eastAsia="Calibri" w:hAnsi="Times New Roman"/>
          <w:sz w:val="24"/>
          <w:szCs w:val="24"/>
        </w:rPr>
        <w:t>В Преходни и заключителни разпоредби на законопроекта е предвиден 3</w:t>
      </w:r>
      <w:r w:rsidR="00CA00D3">
        <w:rPr>
          <w:rFonts w:ascii="Times New Roman" w:eastAsia="Times New Roman" w:hAnsi="Times New Roman"/>
          <w:sz w:val="24"/>
          <w:szCs w:val="24"/>
        </w:rPr>
        <w:t> </w:t>
      </w:r>
      <w:r w:rsidR="00CA00D3">
        <w:rPr>
          <w:rFonts w:ascii="Times New Roman" w:eastAsia="Calibri" w:hAnsi="Times New Roman"/>
          <w:sz w:val="24"/>
          <w:szCs w:val="24"/>
        </w:rPr>
        <w:t>-</w:t>
      </w:r>
      <w:r w:rsidR="00CA00D3">
        <w:rPr>
          <w:rFonts w:ascii="Times New Roman" w:eastAsia="Times New Roman" w:hAnsi="Times New Roman"/>
          <w:sz w:val="24"/>
          <w:szCs w:val="24"/>
        </w:rPr>
        <w:t> </w:t>
      </w:r>
      <w:r w:rsidR="00192780">
        <w:rPr>
          <w:rFonts w:ascii="Times New Roman" w:eastAsia="Calibri" w:hAnsi="Times New Roman"/>
          <w:sz w:val="24"/>
          <w:szCs w:val="24"/>
        </w:rPr>
        <w:t>месечен срок, в който министрите</w:t>
      </w:r>
      <w:r w:rsidR="00F04683">
        <w:rPr>
          <w:rFonts w:ascii="Times New Roman" w:eastAsia="Calibri" w:hAnsi="Times New Roman"/>
          <w:sz w:val="24"/>
          <w:szCs w:val="24"/>
        </w:rPr>
        <w:t>,</w:t>
      </w:r>
      <w:r w:rsidR="00192780">
        <w:rPr>
          <w:rFonts w:ascii="Times New Roman" w:eastAsia="Calibri" w:hAnsi="Times New Roman"/>
          <w:sz w:val="24"/>
          <w:szCs w:val="24"/>
        </w:rPr>
        <w:t xml:space="preserve"> в чи</w:t>
      </w:r>
      <w:r w:rsidR="00F04683">
        <w:rPr>
          <w:rFonts w:ascii="Times New Roman" w:eastAsia="Calibri" w:hAnsi="Times New Roman"/>
          <w:sz w:val="24"/>
          <w:szCs w:val="24"/>
        </w:rPr>
        <w:t>и</w:t>
      </w:r>
      <w:r w:rsidR="00192780">
        <w:rPr>
          <w:rFonts w:ascii="Times New Roman" w:eastAsia="Calibri" w:hAnsi="Times New Roman"/>
          <w:sz w:val="24"/>
          <w:szCs w:val="24"/>
        </w:rPr>
        <w:t>то правомощия е прилагането на тези закони</w:t>
      </w:r>
      <w:r w:rsidR="00F04683">
        <w:rPr>
          <w:rFonts w:ascii="Times New Roman" w:eastAsia="Calibri" w:hAnsi="Times New Roman"/>
          <w:sz w:val="24"/>
          <w:szCs w:val="24"/>
        </w:rPr>
        <w:t>,</w:t>
      </w:r>
      <w:r w:rsidR="00192780">
        <w:rPr>
          <w:rFonts w:ascii="Times New Roman" w:eastAsia="Calibri" w:hAnsi="Times New Roman"/>
          <w:sz w:val="24"/>
          <w:szCs w:val="24"/>
        </w:rPr>
        <w:t xml:space="preserve"> следва да приведат подзаконовата нормативна уредба по прилагането им, в съответствие с направените промени. </w:t>
      </w:r>
    </w:p>
    <w:p w14:paraId="076FC8B7" w14:textId="581EF76B" w:rsidR="00862D1F" w:rsidRPr="006F2386" w:rsidRDefault="00C24B23" w:rsidP="00862D1F">
      <w:pPr>
        <w:spacing w:after="0" w:line="360" w:lineRule="auto"/>
        <w:ind w:firstLine="708"/>
        <w:jc w:val="both"/>
        <w:rPr>
          <w:rFonts w:ascii="Times New Roman" w:eastAsia="Calibri" w:hAnsi="Times New Roman"/>
          <w:sz w:val="24"/>
          <w:szCs w:val="24"/>
        </w:rPr>
      </w:pPr>
      <w:r w:rsidRPr="006F2386">
        <w:rPr>
          <w:rFonts w:ascii="Times New Roman" w:eastAsia="Calibri" w:hAnsi="Times New Roman"/>
          <w:sz w:val="24"/>
          <w:szCs w:val="24"/>
        </w:rPr>
        <w:t>По предложение на Администрацията на Министерския съвет е прецизирана и осъвременена използва</w:t>
      </w:r>
      <w:r w:rsidR="00A827CB" w:rsidRPr="006F2386">
        <w:rPr>
          <w:rFonts w:ascii="Times New Roman" w:eastAsia="Calibri" w:hAnsi="Times New Roman"/>
          <w:sz w:val="24"/>
          <w:szCs w:val="24"/>
        </w:rPr>
        <w:t>на</w:t>
      </w:r>
      <w:r w:rsidRPr="006F2386">
        <w:rPr>
          <w:rFonts w:ascii="Times New Roman" w:eastAsia="Calibri" w:hAnsi="Times New Roman"/>
          <w:sz w:val="24"/>
          <w:szCs w:val="24"/>
        </w:rPr>
        <w:t xml:space="preserve">та терминология в </w:t>
      </w:r>
      <w:r w:rsidR="001F34D7" w:rsidRPr="006F2386">
        <w:rPr>
          <w:rFonts w:ascii="Times New Roman" w:eastAsia="Calibri" w:hAnsi="Times New Roman"/>
          <w:sz w:val="24"/>
          <w:szCs w:val="24"/>
        </w:rPr>
        <w:t>З</w:t>
      </w:r>
      <w:r w:rsidR="00FF51FD" w:rsidRPr="006F2386">
        <w:rPr>
          <w:rFonts w:ascii="Times New Roman" w:eastAsia="Calibri" w:hAnsi="Times New Roman"/>
          <w:sz w:val="24"/>
          <w:szCs w:val="24"/>
        </w:rPr>
        <w:t>КИР и ЗГК</w:t>
      </w:r>
      <w:r w:rsidRPr="006F2386">
        <w:rPr>
          <w:rFonts w:ascii="Times New Roman" w:eastAsia="Calibri" w:hAnsi="Times New Roman"/>
          <w:sz w:val="24"/>
          <w:szCs w:val="24"/>
        </w:rPr>
        <w:t>.</w:t>
      </w:r>
    </w:p>
    <w:p w14:paraId="7CADBC9C" w14:textId="7F0ACB79" w:rsidR="00241E48" w:rsidRPr="00D21CCA" w:rsidRDefault="00241E48" w:rsidP="0098531F">
      <w:pPr>
        <w:spacing w:after="0" w:line="36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eastAsia="bg-BG"/>
        </w:rPr>
        <w:t xml:space="preserve">Извършените изменения в </w:t>
      </w:r>
      <w:r w:rsidR="000B1FA9">
        <w:rPr>
          <w:rFonts w:ascii="Times New Roman" w:eastAsia="Times New Roman" w:hAnsi="Times New Roman"/>
          <w:color w:val="000000"/>
          <w:sz w:val="24"/>
          <w:szCs w:val="24"/>
          <w:lang w:eastAsia="bg-BG"/>
        </w:rPr>
        <w:t xml:space="preserve">чл. 6 на </w:t>
      </w:r>
      <w:r>
        <w:rPr>
          <w:rFonts w:ascii="Times New Roman" w:eastAsia="Times New Roman" w:hAnsi="Times New Roman"/>
          <w:color w:val="000000"/>
          <w:sz w:val="24"/>
          <w:szCs w:val="24"/>
          <w:lang w:eastAsia="bg-BG"/>
        </w:rPr>
        <w:t xml:space="preserve">ЗГК регламентират на законово ниво </w:t>
      </w:r>
      <w:r w:rsidRPr="00D21CCA">
        <w:rPr>
          <w:rFonts w:ascii="Times New Roman" w:eastAsia="Times New Roman" w:hAnsi="Times New Roman"/>
          <w:color w:val="000000"/>
          <w:sz w:val="24"/>
          <w:szCs w:val="24"/>
          <w:lang w:eastAsia="bg-BG"/>
        </w:rPr>
        <w:t xml:space="preserve">безвъзмездното предоставяне на данни от </w:t>
      </w:r>
      <w:proofErr w:type="spellStart"/>
      <w:r>
        <w:rPr>
          <w:rFonts w:ascii="Times New Roman" w:eastAsia="Times New Roman" w:hAnsi="Times New Roman"/>
          <w:color w:val="000000"/>
          <w:sz w:val="24"/>
          <w:szCs w:val="24"/>
          <w:lang w:eastAsia="bg-BG"/>
        </w:rPr>
        <w:t>Геокартфонда</w:t>
      </w:r>
      <w:proofErr w:type="spellEnd"/>
      <w:r>
        <w:rPr>
          <w:rFonts w:ascii="Times New Roman" w:eastAsia="Times New Roman" w:hAnsi="Times New Roman"/>
          <w:color w:val="000000"/>
          <w:sz w:val="24"/>
          <w:szCs w:val="24"/>
          <w:lang w:eastAsia="bg-BG"/>
        </w:rPr>
        <w:t xml:space="preserve"> </w:t>
      </w:r>
      <w:r w:rsidRPr="00D21CCA">
        <w:rPr>
          <w:rFonts w:ascii="Times New Roman" w:eastAsia="Times New Roman" w:hAnsi="Times New Roman"/>
          <w:color w:val="000000"/>
          <w:sz w:val="24"/>
          <w:szCs w:val="24"/>
          <w:lang w:eastAsia="bg-BG"/>
        </w:rPr>
        <w:t>на административните органи, за изпълнение на правомощията им по закон.</w:t>
      </w:r>
      <w:r>
        <w:rPr>
          <w:rFonts w:ascii="Times New Roman" w:eastAsia="Times New Roman" w:hAnsi="Times New Roman"/>
          <w:color w:val="000000"/>
          <w:sz w:val="24"/>
          <w:szCs w:val="24"/>
          <w:lang w:eastAsia="bg-BG"/>
        </w:rPr>
        <w:t xml:space="preserve"> </w:t>
      </w:r>
      <w:r w:rsidR="000B1FA9">
        <w:rPr>
          <w:rFonts w:ascii="Times New Roman" w:eastAsia="Times New Roman" w:hAnsi="Times New Roman"/>
          <w:color w:val="000000"/>
          <w:sz w:val="24"/>
          <w:szCs w:val="24"/>
          <w:lang w:eastAsia="bg-BG"/>
        </w:rPr>
        <w:t>С и</w:t>
      </w:r>
      <w:r w:rsidRPr="00D21CCA">
        <w:rPr>
          <w:rFonts w:ascii="Times New Roman" w:eastAsia="Times New Roman" w:hAnsi="Times New Roman"/>
          <w:color w:val="000000"/>
          <w:sz w:val="24"/>
          <w:szCs w:val="24"/>
          <w:lang w:eastAsia="bg-BG"/>
        </w:rPr>
        <w:t xml:space="preserve">змененията в чл. 22 се отстранява празнота в нормативната уредба, </w:t>
      </w:r>
      <w:r w:rsidRPr="000B1FA9">
        <w:rPr>
          <w:rFonts w:ascii="Times New Roman" w:eastAsia="Times New Roman" w:hAnsi="Times New Roman"/>
          <w:color w:val="000000"/>
          <w:sz w:val="24"/>
          <w:szCs w:val="24"/>
          <w:lang w:eastAsia="bg-BG"/>
        </w:rPr>
        <w:t xml:space="preserve">като </w:t>
      </w:r>
      <w:r w:rsidR="000B1FA9" w:rsidRPr="000B1FA9">
        <w:rPr>
          <w:rFonts w:ascii="Times New Roman" w:eastAsia="Times New Roman" w:hAnsi="Times New Roman"/>
          <w:bCs/>
          <w:sz w:val="24"/>
          <w:szCs w:val="24"/>
        </w:rPr>
        <w:t xml:space="preserve">се създава правна основа </w:t>
      </w:r>
      <w:r w:rsidR="00747584">
        <w:rPr>
          <w:rFonts w:ascii="Times New Roman" w:eastAsia="Times New Roman" w:hAnsi="Times New Roman"/>
          <w:bCs/>
          <w:sz w:val="24"/>
          <w:szCs w:val="24"/>
        </w:rPr>
        <w:t xml:space="preserve">за регламентиране на </w:t>
      </w:r>
      <w:r w:rsidR="000B1FA9" w:rsidRPr="000B1FA9">
        <w:rPr>
          <w:rFonts w:ascii="Times New Roman" w:eastAsia="Times New Roman" w:hAnsi="Times New Roman"/>
          <w:bCs/>
          <w:sz w:val="24"/>
          <w:szCs w:val="24"/>
        </w:rPr>
        <w:t>ред</w:t>
      </w:r>
      <w:r w:rsidR="00747584">
        <w:rPr>
          <w:rFonts w:ascii="Times New Roman" w:eastAsia="Times New Roman" w:hAnsi="Times New Roman"/>
          <w:bCs/>
          <w:sz w:val="24"/>
          <w:szCs w:val="24"/>
        </w:rPr>
        <w:t>а</w:t>
      </w:r>
      <w:r w:rsidR="000B1FA9" w:rsidRPr="000B1FA9">
        <w:rPr>
          <w:rFonts w:ascii="Times New Roman" w:eastAsia="Times New Roman" w:hAnsi="Times New Roman"/>
          <w:bCs/>
          <w:sz w:val="24"/>
          <w:szCs w:val="24"/>
        </w:rPr>
        <w:t xml:space="preserve"> и условията за предоставяне на услуги от </w:t>
      </w:r>
      <w:proofErr w:type="spellStart"/>
      <w:r w:rsidR="000B1FA9" w:rsidRPr="000B1FA9">
        <w:rPr>
          <w:rFonts w:ascii="Times New Roman" w:eastAsia="Times New Roman" w:hAnsi="Times New Roman"/>
          <w:bCs/>
          <w:sz w:val="24"/>
          <w:szCs w:val="24"/>
        </w:rPr>
        <w:t>геодезическия</w:t>
      </w:r>
      <w:proofErr w:type="spellEnd"/>
      <w:r w:rsidR="000B1FA9" w:rsidRPr="000B1FA9">
        <w:rPr>
          <w:rFonts w:ascii="Times New Roman" w:eastAsia="Times New Roman" w:hAnsi="Times New Roman"/>
          <w:bCs/>
          <w:sz w:val="24"/>
          <w:szCs w:val="24"/>
        </w:rPr>
        <w:t>, картографски</w:t>
      </w:r>
      <w:r w:rsidR="00747584">
        <w:rPr>
          <w:rFonts w:ascii="Times New Roman" w:eastAsia="Times New Roman" w:hAnsi="Times New Roman"/>
          <w:bCs/>
          <w:sz w:val="24"/>
          <w:szCs w:val="24"/>
        </w:rPr>
        <w:t>я</w:t>
      </w:r>
      <w:r w:rsidR="000B1FA9" w:rsidRPr="000B1FA9">
        <w:rPr>
          <w:rFonts w:ascii="Times New Roman" w:eastAsia="Times New Roman" w:hAnsi="Times New Roman"/>
          <w:bCs/>
          <w:sz w:val="24"/>
          <w:szCs w:val="24"/>
        </w:rPr>
        <w:t xml:space="preserve"> и кадастралн</w:t>
      </w:r>
      <w:r w:rsidR="00747584">
        <w:rPr>
          <w:rFonts w:ascii="Times New Roman" w:eastAsia="Times New Roman" w:hAnsi="Times New Roman"/>
          <w:bCs/>
          <w:sz w:val="24"/>
          <w:szCs w:val="24"/>
        </w:rPr>
        <w:t>ия</w:t>
      </w:r>
      <w:r w:rsidR="000B1FA9" w:rsidRPr="000B1FA9">
        <w:rPr>
          <w:rFonts w:ascii="Times New Roman" w:eastAsia="Times New Roman" w:hAnsi="Times New Roman"/>
          <w:bCs/>
          <w:sz w:val="24"/>
          <w:szCs w:val="24"/>
        </w:rPr>
        <w:t xml:space="preserve"> фон</w:t>
      </w:r>
      <w:r w:rsidR="00747584">
        <w:rPr>
          <w:rFonts w:ascii="Times New Roman" w:eastAsia="Times New Roman" w:hAnsi="Times New Roman"/>
          <w:bCs/>
          <w:sz w:val="24"/>
          <w:szCs w:val="24"/>
        </w:rPr>
        <w:t>д</w:t>
      </w:r>
      <w:r w:rsidR="000B1FA9" w:rsidRPr="000B1FA9">
        <w:rPr>
          <w:rFonts w:ascii="Times New Roman" w:eastAsia="Times New Roman" w:hAnsi="Times New Roman"/>
          <w:bCs/>
          <w:sz w:val="24"/>
          <w:szCs w:val="24"/>
        </w:rPr>
        <w:t xml:space="preserve"> – </w:t>
      </w:r>
      <w:proofErr w:type="spellStart"/>
      <w:r w:rsidR="000B1FA9" w:rsidRPr="000B1FA9">
        <w:rPr>
          <w:rFonts w:ascii="Times New Roman" w:eastAsia="Times New Roman" w:hAnsi="Times New Roman"/>
          <w:bCs/>
          <w:sz w:val="24"/>
          <w:szCs w:val="24"/>
        </w:rPr>
        <w:t>Геокартфонд</w:t>
      </w:r>
      <w:proofErr w:type="spellEnd"/>
      <w:r w:rsidR="000B1FA9" w:rsidRPr="000B1FA9">
        <w:rPr>
          <w:rFonts w:ascii="Times New Roman" w:eastAsia="Times New Roman" w:hAnsi="Times New Roman"/>
          <w:bCs/>
          <w:sz w:val="24"/>
          <w:szCs w:val="24"/>
        </w:rPr>
        <w:t xml:space="preserve"> с Наредбата по </w:t>
      </w:r>
      <w:r w:rsidR="000B1FA9" w:rsidRPr="000B1FA9">
        <w:rPr>
          <w:rFonts w:ascii="Times New Roman" w:eastAsia="Times New Roman" w:hAnsi="Times New Roman"/>
          <w:color w:val="000000"/>
          <w:sz w:val="24"/>
          <w:szCs w:val="24"/>
          <w:lang w:eastAsia="bg-BG"/>
        </w:rPr>
        <w:t>чл</w:t>
      </w:r>
      <w:r w:rsidR="000B1FA9" w:rsidRPr="00D21CCA">
        <w:rPr>
          <w:rFonts w:ascii="Times New Roman" w:eastAsia="Times New Roman" w:hAnsi="Times New Roman"/>
          <w:color w:val="000000"/>
          <w:sz w:val="24"/>
          <w:szCs w:val="24"/>
          <w:lang w:eastAsia="bg-BG"/>
        </w:rPr>
        <w:t>. 58, ал. 1 от ЗКИР</w:t>
      </w:r>
      <w:r w:rsidR="00747584">
        <w:rPr>
          <w:rFonts w:ascii="Times New Roman" w:eastAsia="Times New Roman" w:hAnsi="Times New Roman"/>
          <w:color w:val="000000"/>
          <w:sz w:val="24"/>
          <w:szCs w:val="24"/>
          <w:lang w:eastAsia="bg-BG"/>
        </w:rPr>
        <w:t>.</w:t>
      </w:r>
      <w:r w:rsidR="000B1FA9" w:rsidRPr="00D21CCA">
        <w:rPr>
          <w:rFonts w:ascii="Times New Roman" w:eastAsia="Times New Roman" w:hAnsi="Times New Roman"/>
          <w:color w:val="000000"/>
          <w:sz w:val="24"/>
          <w:szCs w:val="24"/>
          <w:lang w:eastAsia="bg-BG"/>
        </w:rPr>
        <w:t xml:space="preserve"> </w:t>
      </w:r>
      <w:r w:rsidR="00747584">
        <w:rPr>
          <w:rFonts w:ascii="Times New Roman" w:eastAsia="Times New Roman" w:hAnsi="Times New Roman"/>
          <w:color w:val="000000"/>
          <w:sz w:val="24"/>
          <w:szCs w:val="24"/>
          <w:lang w:eastAsia="bg-BG"/>
        </w:rPr>
        <w:t xml:space="preserve">Услугите от </w:t>
      </w:r>
      <w:proofErr w:type="spellStart"/>
      <w:r w:rsidR="00747584">
        <w:rPr>
          <w:rFonts w:ascii="Times New Roman" w:eastAsia="Times New Roman" w:hAnsi="Times New Roman"/>
          <w:color w:val="000000"/>
          <w:sz w:val="24"/>
          <w:szCs w:val="24"/>
          <w:lang w:eastAsia="bg-BG"/>
        </w:rPr>
        <w:lastRenderedPageBreak/>
        <w:t>Геокартфонда</w:t>
      </w:r>
      <w:proofErr w:type="spellEnd"/>
      <w:r w:rsidR="000B1FA9" w:rsidRPr="00D21CCA">
        <w:rPr>
          <w:rFonts w:ascii="Times New Roman" w:eastAsia="Times New Roman" w:hAnsi="Times New Roman"/>
          <w:color w:val="000000"/>
          <w:sz w:val="24"/>
          <w:szCs w:val="24"/>
          <w:lang w:eastAsia="bg-BG"/>
        </w:rPr>
        <w:t xml:space="preserve"> ще се предоставят чрез информационната система на кадастъра и процесите, по които ще се заявяват и изпълняват, са аналогични с тези за услугите от КККР. </w:t>
      </w:r>
      <w:r w:rsidRPr="00D21CCA">
        <w:rPr>
          <w:rFonts w:ascii="Times New Roman" w:eastAsia="Times New Roman" w:hAnsi="Times New Roman"/>
          <w:color w:val="000000"/>
          <w:sz w:val="24"/>
          <w:szCs w:val="24"/>
        </w:rPr>
        <w:t xml:space="preserve">Предлага се </w:t>
      </w:r>
      <w:r w:rsidR="000B1FA9">
        <w:rPr>
          <w:rFonts w:ascii="Times New Roman" w:eastAsia="Times New Roman" w:hAnsi="Times New Roman"/>
          <w:color w:val="000000"/>
          <w:sz w:val="24"/>
          <w:szCs w:val="24"/>
        </w:rPr>
        <w:t xml:space="preserve">промяна и на </w:t>
      </w:r>
      <w:r w:rsidRPr="00D21CCA">
        <w:rPr>
          <w:rFonts w:ascii="Times New Roman" w:eastAsia="Times New Roman" w:hAnsi="Times New Roman"/>
          <w:color w:val="000000"/>
          <w:sz w:val="24"/>
          <w:szCs w:val="24"/>
        </w:rPr>
        <w:t xml:space="preserve">чл. 36, ал. 2, изречение трето, с което </w:t>
      </w:r>
      <w:r w:rsidR="000B1FA9">
        <w:rPr>
          <w:rFonts w:ascii="Times New Roman" w:eastAsia="Times New Roman" w:hAnsi="Times New Roman"/>
          <w:color w:val="000000"/>
          <w:sz w:val="24"/>
          <w:szCs w:val="24"/>
        </w:rPr>
        <w:t xml:space="preserve">отпада изискването за </w:t>
      </w:r>
      <w:r w:rsidRPr="00D21CCA">
        <w:rPr>
          <w:rFonts w:ascii="Times New Roman" w:eastAsia="Times New Roman" w:hAnsi="Times New Roman"/>
          <w:color w:val="000000"/>
          <w:sz w:val="24"/>
          <w:szCs w:val="24"/>
        </w:rPr>
        <w:t xml:space="preserve"> </w:t>
      </w:r>
      <w:r w:rsidR="000B1FA9">
        <w:rPr>
          <w:rFonts w:ascii="Times New Roman" w:eastAsia="Times New Roman" w:hAnsi="Times New Roman"/>
          <w:color w:val="000000"/>
          <w:sz w:val="24"/>
          <w:szCs w:val="24"/>
        </w:rPr>
        <w:t>членство</w:t>
      </w:r>
      <w:r w:rsidRPr="00D21CCA">
        <w:rPr>
          <w:rFonts w:ascii="Times New Roman" w:eastAsia="Times New Roman" w:hAnsi="Times New Roman"/>
          <w:color w:val="000000"/>
          <w:sz w:val="24"/>
          <w:szCs w:val="24"/>
        </w:rPr>
        <w:t xml:space="preserve"> в Камарата на инженерите по геодезия по постоянен адрес. </w:t>
      </w:r>
      <w:r w:rsidR="000B1FA9">
        <w:rPr>
          <w:rFonts w:ascii="Times New Roman" w:eastAsia="Times New Roman" w:hAnsi="Times New Roman"/>
          <w:color w:val="000000"/>
          <w:sz w:val="24"/>
          <w:szCs w:val="24"/>
        </w:rPr>
        <w:t xml:space="preserve">Членството по постоянен адрес </w:t>
      </w:r>
      <w:r w:rsidRPr="00D21CCA">
        <w:rPr>
          <w:rFonts w:ascii="Times New Roman" w:eastAsia="Times New Roman" w:hAnsi="Times New Roman"/>
          <w:color w:val="000000"/>
          <w:sz w:val="24"/>
          <w:szCs w:val="24"/>
        </w:rPr>
        <w:t>създава трудности при формирането на областните колегии на К</w:t>
      </w:r>
      <w:r w:rsidR="00572E4B">
        <w:rPr>
          <w:rFonts w:ascii="Times New Roman" w:eastAsia="Times New Roman" w:hAnsi="Times New Roman"/>
          <w:color w:val="000000"/>
          <w:sz w:val="24"/>
          <w:szCs w:val="24"/>
        </w:rPr>
        <w:t>амарата на инженерите по геодезия</w:t>
      </w:r>
      <w:r w:rsidRPr="00D21CCA">
        <w:rPr>
          <w:rFonts w:ascii="Times New Roman" w:eastAsia="Times New Roman" w:hAnsi="Times New Roman"/>
          <w:color w:val="000000"/>
          <w:sz w:val="24"/>
          <w:szCs w:val="24"/>
        </w:rPr>
        <w:t>, тъй като в действителност много от геодезистите не живеят и работят по постоянния си адрес. Отпадането</w:t>
      </w:r>
      <w:r w:rsidR="000B1FA9">
        <w:rPr>
          <w:rFonts w:ascii="Times New Roman" w:eastAsia="Times New Roman" w:hAnsi="Times New Roman"/>
          <w:color w:val="000000"/>
          <w:sz w:val="24"/>
          <w:szCs w:val="24"/>
        </w:rPr>
        <w:t xml:space="preserve"> на това изискване</w:t>
      </w:r>
      <w:r w:rsidRPr="00D21CCA">
        <w:rPr>
          <w:rFonts w:ascii="Times New Roman" w:eastAsia="Times New Roman" w:hAnsi="Times New Roman"/>
          <w:color w:val="000000"/>
          <w:sz w:val="24"/>
          <w:szCs w:val="24"/>
        </w:rPr>
        <w:t xml:space="preserve"> ще допринесе за по-добра структура и работа на Камарата в защита на професионалните интереси на членовете ѝ. </w:t>
      </w:r>
    </w:p>
    <w:p w14:paraId="02E03565" w14:textId="6FB7BC76" w:rsidR="0055082A" w:rsidRPr="006F2386" w:rsidRDefault="0042067B" w:rsidP="00862D1F">
      <w:pPr>
        <w:spacing w:after="0" w:line="360" w:lineRule="auto"/>
        <w:ind w:firstLine="708"/>
        <w:jc w:val="both"/>
        <w:rPr>
          <w:rFonts w:ascii="Times New Roman" w:eastAsia="Calibri" w:hAnsi="Times New Roman"/>
          <w:sz w:val="24"/>
          <w:szCs w:val="24"/>
        </w:rPr>
      </w:pPr>
      <w:r w:rsidRPr="006F2386">
        <w:rPr>
          <w:rFonts w:ascii="Times New Roman" w:eastAsia="Calibri" w:hAnsi="Times New Roman"/>
          <w:sz w:val="24"/>
          <w:szCs w:val="24"/>
        </w:rPr>
        <w:t xml:space="preserve">С предложения за изменение и допълнение на ЗКИР са прецизирани текстове и отстранени нормативни пропуски, които са констатирани в практиката на АГКК при прилагане на ЗКИР. Въведени са </w:t>
      </w:r>
      <w:r w:rsidR="00B42B8B" w:rsidRPr="006F2386">
        <w:rPr>
          <w:rFonts w:ascii="Times New Roman" w:eastAsia="Calibri" w:hAnsi="Times New Roman"/>
          <w:sz w:val="24"/>
          <w:szCs w:val="24"/>
        </w:rPr>
        <w:t xml:space="preserve">и </w:t>
      </w:r>
      <w:r w:rsidRPr="006F2386">
        <w:rPr>
          <w:rFonts w:ascii="Times New Roman" w:eastAsia="Calibri" w:hAnsi="Times New Roman"/>
          <w:sz w:val="24"/>
          <w:szCs w:val="24"/>
        </w:rPr>
        <w:t xml:space="preserve">разпоредби, </w:t>
      </w:r>
      <w:r w:rsidR="004614DE" w:rsidRPr="006F2386">
        <w:rPr>
          <w:rFonts w:ascii="Times New Roman" w:eastAsia="Calibri" w:hAnsi="Times New Roman"/>
          <w:sz w:val="24"/>
          <w:szCs w:val="24"/>
        </w:rPr>
        <w:t>в</w:t>
      </w:r>
      <w:r w:rsidRPr="006F2386">
        <w:rPr>
          <w:rFonts w:ascii="Times New Roman" w:eastAsia="Calibri" w:hAnsi="Times New Roman"/>
          <w:sz w:val="24"/>
          <w:szCs w:val="24"/>
        </w:rPr>
        <w:t xml:space="preserve"> </w:t>
      </w:r>
      <w:r w:rsidR="004614DE" w:rsidRPr="006F2386">
        <w:rPr>
          <w:rFonts w:ascii="Times New Roman" w:eastAsia="Calibri" w:hAnsi="Times New Roman"/>
          <w:sz w:val="24"/>
          <w:szCs w:val="24"/>
        </w:rPr>
        <w:t xml:space="preserve">резултат на </w:t>
      </w:r>
      <w:r w:rsidRPr="006F2386">
        <w:rPr>
          <w:rFonts w:ascii="Times New Roman" w:eastAsia="Calibri" w:hAnsi="Times New Roman"/>
          <w:sz w:val="24"/>
          <w:szCs w:val="24"/>
        </w:rPr>
        <w:t xml:space="preserve">които </w:t>
      </w:r>
      <w:r w:rsidR="004614DE" w:rsidRPr="006F2386">
        <w:rPr>
          <w:rFonts w:ascii="Times New Roman" w:eastAsia="Calibri" w:hAnsi="Times New Roman"/>
          <w:sz w:val="24"/>
          <w:szCs w:val="24"/>
        </w:rPr>
        <w:t>щ</w:t>
      </w:r>
      <w:r w:rsidRPr="006F2386">
        <w:rPr>
          <w:rFonts w:ascii="Times New Roman" w:eastAsia="Calibri" w:hAnsi="Times New Roman"/>
          <w:sz w:val="24"/>
          <w:szCs w:val="24"/>
        </w:rPr>
        <w:t xml:space="preserve">е </w:t>
      </w:r>
      <w:r w:rsidR="004614DE" w:rsidRPr="006F2386">
        <w:rPr>
          <w:rFonts w:ascii="Times New Roman" w:eastAsia="Calibri" w:hAnsi="Times New Roman"/>
          <w:sz w:val="24"/>
          <w:szCs w:val="24"/>
        </w:rPr>
        <w:t xml:space="preserve">се подобри работата на междуведомствените </w:t>
      </w:r>
      <w:r w:rsidR="004614DE" w:rsidRPr="0095751E">
        <w:rPr>
          <w:rFonts w:ascii="Times New Roman" w:eastAsia="Calibri" w:hAnsi="Times New Roman"/>
          <w:sz w:val="24"/>
          <w:szCs w:val="24"/>
        </w:rPr>
        <w:t>комисии (чл. 32, ал. 4</w:t>
      </w:r>
      <w:r w:rsidR="00A33008" w:rsidRPr="0095751E">
        <w:rPr>
          <w:rFonts w:ascii="Times New Roman" w:eastAsia="Calibri" w:hAnsi="Times New Roman"/>
          <w:sz w:val="24"/>
          <w:szCs w:val="24"/>
        </w:rPr>
        <w:t>,</w:t>
      </w:r>
      <w:r w:rsidR="004614DE" w:rsidRPr="0095751E">
        <w:rPr>
          <w:rFonts w:ascii="Times New Roman" w:eastAsia="Calibri" w:hAnsi="Times New Roman"/>
          <w:sz w:val="24"/>
          <w:szCs w:val="24"/>
        </w:rPr>
        <w:t xml:space="preserve"> чл. 47, ал. </w:t>
      </w:r>
      <w:r w:rsidR="00642145" w:rsidRPr="0095751E">
        <w:rPr>
          <w:rFonts w:ascii="Times New Roman" w:eastAsia="Calibri" w:hAnsi="Times New Roman"/>
          <w:sz w:val="24"/>
          <w:szCs w:val="24"/>
        </w:rPr>
        <w:t>4</w:t>
      </w:r>
      <w:r w:rsidR="00A33008" w:rsidRPr="0095751E">
        <w:rPr>
          <w:rFonts w:ascii="Times New Roman" w:eastAsia="Calibri" w:hAnsi="Times New Roman"/>
          <w:sz w:val="24"/>
          <w:szCs w:val="24"/>
        </w:rPr>
        <w:t xml:space="preserve"> и чл. 53б, ал. </w:t>
      </w:r>
      <w:r w:rsidR="00642145" w:rsidRPr="0095751E">
        <w:rPr>
          <w:rFonts w:ascii="Times New Roman" w:eastAsia="Calibri" w:hAnsi="Times New Roman"/>
          <w:sz w:val="24"/>
          <w:szCs w:val="24"/>
        </w:rPr>
        <w:t>5</w:t>
      </w:r>
      <w:r w:rsidR="004614DE" w:rsidRPr="0095751E">
        <w:rPr>
          <w:rFonts w:ascii="Times New Roman" w:eastAsia="Calibri" w:hAnsi="Times New Roman"/>
          <w:sz w:val="24"/>
          <w:szCs w:val="24"/>
        </w:rPr>
        <w:t>).</w:t>
      </w:r>
    </w:p>
    <w:p w14:paraId="1FA64605" w14:textId="77777777" w:rsidR="00FB4F7C" w:rsidRPr="006F2386" w:rsidRDefault="0058615E" w:rsidP="00862D1F">
      <w:pPr>
        <w:spacing w:after="0" w:line="360" w:lineRule="auto"/>
        <w:ind w:firstLine="708"/>
        <w:jc w:val="both"/>
        <w:rPr>
          <w:rFonts w:ascii="Times New Roman" w:eastAsia="Calibri" w:hAnsi="Times New Roman"/>
          <w:sz w:val="24"/>
          <w:szCs w:val="24"/>
        </w:rPr>
      </w:pPr>
      <w:r w:rsidRPr="006F2386">
        <w:rPr>
          <w:rFonts w:ascii="Times New Roman" w:eastAsia="Calibri" w:hAnsi="Times New Roman"/>
          <w:sz w:val="24"/>
          <w:szCs w:val="24"/>
        </w:rPr>
        <w:t xml:space="preserve">Във връзка с </w:t>
      </w:r>
      <w:r w:rsidR="00FB4F7C" w:rsidRPr="006F2386">
        <w:rPr>
          <w:rFonts w:ascii="Times New Roman" w:eastAsia="Calibri" w:hAnsi="Times New Roman"/>
          <w:sz w:val="24"/>
          <w:szCs w:val="24"/>
        </w:rPr>
        <w:t xml:space="preserve">измененията и допълненията в ЗКИР са въведени нови или изменени съществуващи определения в допълнителните разпоредби. </w:t>
      </w:r>
    </w:p>
    <w:p w14:paraId="5E9BB561" w14:textId="03CF54D1" w:rsidR="0058615E" w:rsidRPr="0095751E" w:rsidRDefault="00FB4F7C" w:rsidP="006E2489">
      <w:pPr>
        <w:tabs>
          <w:tab w:val="left" w:pos="1276"/>
        </w:tabs>
        <w:spacing w:after="0" w:line="360" w:lineRule="auto"/>
        <w:ind w:firstLine="709"/>
        <w:jc w:val="both"/>
        <w:rPr>
          <w:rFonts w:ascii="Times New Roman" w:eastAsia="Calibri" w:hAnsi="Times New Roman"/>
          <w:sz w:val="24"/>
          <w:szCs w:val="24"/>
        </w:rPr>
      </w:pPr>
      <w:r w:rsidRPr="006F2386">
        <w:rPr>
          <w:rFonts w:ascii="Times New Roman" w:eastAsia="Calibri" w:hAnsi="Times New Roman"/>
          <w:sz w:val="24"/>
          <w:szCs w:val="24"/>
        </w:rPr>
        <w:t>В преходни и заключителни разпоредби към ЗИД на ЗКИР се регламентират сроковете, в които подзаконовите нормативни актове за неговото прилагане следва да се приведат в съответствие със законопроекта</w:t>
      </w:r>
      <w:r w:rsidR="00F104A8" w:rsidRPr="006F2386">
        <w:rPr>
          <w:rFonts w:ascii="Times New Roman" w:eastAsia="Calibri" w:hAnsi="Times New Roman"/>
          <w:sz w:val="24"/>
          <w:szCs w:val="24"/>
        </w:rPr>
        <w:t xml:space="preserve">. </w:t>
      </w:r>
      <w:r w:rsidR="006E2489">
        <w:rPr>
          <w:rFonts w:ascii="Times New Roman" w:eastAsia="Calibri" w:hAnsi="Times New Roman"/>
          <w:sz w:val="24"/>
          <w:szCs w:val="24"/>
        </w:rPr>
        <w:t xml:space="preserve">В изпълнение на изискванията на </w:t>
      </w:r>
      <w:r w:rsidR="006E2489">
        <w:rPr>
          <w:rFonts w:ascii="Times New Roman" w:hAnsi="Times New Roman"/>
          <w:sz w:val="24"/>
          <w:szCs w:val="24"/>
        </w:rPr>
        <w:t>Закона за нормативните актове</w:t>
      </w:r>
      <w:r w:rsidR="006E2489" w:rsidRPr="00236FA5">
        <w:rPr>
          <w:rFonts w:ascii="Times New Roman" w:hAnsi="Times New Roman"/>
          <w:sz w:val="24"/>
          <w:szCs w:val="24"/>
        </w:rPr>
        <w:t xml:space="preserve"> </w:t>
      </w:r>
      <w:r w:rsidR="006E2489">
        <w:rPr>
          <w:rFonts w:ascii="Times New Roman" w:hAnsi="Times New Roman"/>
          <w:sz w:val="24"/>
          <w:szCs w:val="24"/>
        </w:rPr>
        <w:t>е предвид</w:t>
      </w:r>
      <w:r w:rsidR="006E2489" w:rsidRPr="00236FA5">
        <w:rPr>
          <w:rFonts w:ascii="Times New Roman" w:hAnsi="Times New Roman"/>
          <w:sz w:val="24"/>
          <w:szCs w:val="24"/>
        </w:rPr>
        <w:t>ено задължение за</w:t>
      </w:r>
      <w:r w:rsidR="006E2489">
        <w:rPr>
          <w:rFonts w:ascii="Times New Roman" w:hAnsi="Times New Roman"/>
          <w:b/>
          <w:sz w:val="24"/>
          <w:szCs w:val="24"/>
        </w:rPr>
        <w:t xml:space="preserve"> </w:t>
      </w:r>
      <w:r w:rsidR="006E2489">
        <w:rPr>
          <w:rFonts w:ascii="Times New Roman" w:hAnsi="Times New Roman"/>
          <w:sz w:val="24"/>
          <w:szCs w:val="24"/>
        </w:rPr>
        <w:t xml:space="preserve">извършване на последваща оценка на въздействието на законопроекта, в  срок до 5 години от влизането му в сила. </w:t>
      </w:r>
      <w:r w:rsidR="00F104A8" w:rsidRPr="006F2386">
        <w:rPr>
          <w:rFonts w:ascii="Times New Roman" w:eastAsia="Calibri" w:hAnsi="Times New Roman"/>
          <w:sz w:val="24"/>
          <w:szCs w:val="24"/>
        </w:rPr>
        <w:t>Предлага се з</w:t>
      </w:r>
      <w:r w:rsidR="007B6B26" w:rsidRPr="006F2386">
        <w:rPr>
          <w:rFonts w:ascii="Times New Roman" w:eastAsia="Calibri" w:hAnsi="Times New Roman"/>
          <w:sz w:val="24"/>
          <w:szCs w:val="24"/>
        </w:rPr>
        <w:t>аконопроектът</w:t>
      </w:r>
      <w:r w:rsidR="00F104A8" w:rsidRPr="006F2386">
        <w:rPr>
          <w:rFonts w:ascii="Times New Roman" w:eastAsia="Calibri" w:hAnsi="Times New Roman"/>
          <w:sz w:val="24"/>
          <w:szCs w:val="24"/>
        </w:rPr>
        <w:t xml:space="preserve"> да влезе</w:t>
      </w:r>
      <w:r w:rsidR="007B6B26" w:rsidRPr="006F2386">
        <w:rPr>
          <w:rFonts w:ascii="Times New Roman" w:eastAsia="Calibri" w:hAnsi="Times New Roman"/>
          <w:sz w:val="24"/>
          <w:szCs w:val="24"/>
        </w:rPr>
        <w:t xml:space="preserve"> в сила в срок от 3 месеца след обнародването му в „Държавен вестник“. Определеният 3-месечен срок е </w:t>
      </w:r>
      <w:r w:rsidR="00F104A8" w:rsidRPr="006F2386">
        <w:rPr>
          <w:rFonts w:ascii="Times New Roman" w:eastAsia="Calibri" w:hAnsi="Times New Roman"/>
          <w:sz w:val="24"/>
          <w:szCs w:val="24"/>
        </w:rPr>
        <w:t xml:space="preserve">обвързан с </w:t>
      </w:r>
      <w:r w:rsidR="007B6B26" w:rsidRPr="006F2386">
        <w:rPr>
          <w:rFonts w:ascii="Times New Roman" w:eastAsia="Calibri" w:hAnsi="Times New Roman"/>
          <w:sz w:val="24"/>
          <w:szCs w:val="24"/>
        </w:rPr>
        <w:t>необходим</w:t>
      </w:r>
      <w:r w:rsidR="00F104A8" w:rsidRPr="006F2386">
        <w:rPr>
          <w:rFonts w:ascii="Times New Roman" w:eastAsia="Calibri" w:hAnsi="Times New Roman"/>
          <w:sz w:val="24"/>
          <w:szCs w:val="24"/>
        </w:rPr>
        <w:t>ия срок</w:t>
      </w:r>
      <w:r w:rsidR="007B6B26" w:rsidRPr="006F2386">
        <w:rPr>
          <w:rFonts w:ascii="Times New Roman" w:eastAsia="Calibri" w:hAnsi="Times New Roman"/>
          <w:sz w:val="24"/>
          <w:szCs w:val="24"/>
        </w:rPr>
        <w:t xml:space="preserve"> за извършване на </w:t>
      </w:r>
      <w:r w:rsidR="007B6B26" w:rsidRPr="0095751E">
        <w:rPr>
          <w:rFonts w:ascii="Times New Roman" w:eastAsia="Calibri" w:hAnsi="Times New Roman"/>
          <w:sz w:val="24"/>
          <w:szCs w:val="24"/>
        </w:rPr>
        <w:t>промени в подзаконовите нормативни актове по прилагане на ЗКИР</w:t>
      </w:r>
      <w:r w:rsidR="00F104A8" w:rsidRPr="0095751E">
        <w:rPr>
          <w:rFonts w:ascii="Times New Roman" w:eastAsia="Calibri" w:hAnsi="Times New Roman"/>
          <w:sz w:val="24"/>
          <w:szCs w:val="24"/>
        </w:rPr>
        <w:t xml:space="preserve"> и привеждането им в съответствие с измененията на настоящия законопроект</w:t>
      </w:r>
      <w:r w:rsidR="007B6B26" w:rsidRPr="0095751E">
        <w:rPr>
          <w:rFonts w:ascii="Times New Roman" w:eastAsia="Calibri" w:hAnsi="Times New Roman"/>
          <w:sz w:val="24"/>
          <w:szCs w:val="24"/>
        </w:rPr>
        <w:t>.</w:t>
      </w:r>
    </w:p>
    <w:p w14:paraId="3DBCC0AA" w14:textId="6097DB31" w:rsidR="003937E9" w:rsidRPr="00E7304B" w:rsidRDefault="003937E9" w:rsidP="003937E9">
      <w:pPr>
        <w:spacing w:after="0" w:line="360" w:lineRule="auto"/>
        <w:ind w:firstLine="708"/>
        <w:jc w:val="both"/>
        <w:rPr>
          <w:rFonts w:ascii="Times New Roman" w:hAnsi="Times New Roman"/>
          <w:sz w:val="24"/>
          <w:szCs w:val="24"/>
          <w:lang w:eastAsia="bg-BG"/>
        </w:rPr>
      </w:pPr>
      <w:r w:rsidRPr="0095751E">
        <w:rPr>
          <w:rFonts w:ascii="Times New Roman" w:hAnsi="Times New Roman"/>
          <w:sz w:val="24"/>
          <w:szCs w:val="24"/>
          <w:lang w:eastAsia="bg-BG"/>
        </w:rPr>
        <w:t>Предложеният законопроект</w:t>
      </w:r>
      <w:r w:rsidRPr="0095751E">
        <w:rPr>
          <w:rFonts w:ascii="Times New Roman" w:eastAsia="Calibri" w:hAnsi="Times New Roman"/>
          <w:sz w:val="24"/>
          <w:szCs w:val="24"/>
        </w:rPr>
        <w:t xml:space="preserve"> </w:t>
      </w:r>
      <w:r w:rsidR="000C7181" w:rsidRPr="0095751E">
        <w:rPr>
          <w:rFonts w:ascii="Times New Roman" w:eastAsia="Calibri" w:hAnsi="Times New Roman"/>
          <w:sz w:val="24"/>
          <w:szCs w:val="24"/>
        </w:rPr>
        <w:t xml:space="preserve">не </w:t>
      </w:r>
      <w:r w:rsidRPr="0095751E">
        <w:rPr>
          <w:rFonts w:ascii="Times New Roman" w:eastAsia="Calibri" w:hAnsi="Times New Roman"/>
          <w:sz w:val="24"/>
          <w:szCs w:val="24"/>
        </w:rPr>
        <w:t>оказва</w:t>
      </w:r>
      <w:r w:rsidRPr="0095751E">
        <w:rPr>
          <w:rFonts w:ascii="Times New Roman" w:hAnsi="Times New Roman"/>
          <w:sz w:val="24"/>
          <w:szCs w:val="24"/>
          <w:lang w:eastAsia="bg-BG"/>
        </w:rPr>
        <w:t xml:space="preserve"> въздействие върху държавния бюджет, поради което е приложена</w:t>
      </w:r>
      <w:r w:rsidR="0095751E" w:rsidRPr="0095751E">
        <w:rPr>
          <w:rFonts w:ascii="Times New Roman" w:hAnsi="Times New Roman"/>
          <w:sz w:val="24"/>
          <w:szCs w:val="24"/>
          <w:lang w:eastAsia="bg-BG"/>
        </w:rPr>
        <w:t xml:space="preserve"> </w:t>
      </w:r>
      <w:r w:rsidRPr="0095751E">
        <w:rPr>
          <w:rFonts w:ascii="Times New Roman" w:hAnsi="Times New Roman"/>
          <w:sz w:val="24"/>
          <w:szCs w:val="24"/>
          <w:lang w:eastAsia="bg-BG"/>
        </w:rPr>
        <w:t>финансова обосновка по Приложение №2.</w:t>
      </w:r>
      <w:r w:rsidR="000C7181" w:rsidRPr="0095751E">
        <w:rPr>
          <w:rFonts w:ascii="Times New Roman" w:hAnsi="Times New Roman"/>
          <w:sz w:val="24"/>
          <w:szCs w:val="24"/>
          <w:lang w:eastAsia="bg-BG"/>
        </w:rPr>
        <w:t>2</w:t>
      </w:r>
      <w:r w:rsidRPr="0095751E">
        <w:rPr>
          <w:rFonts w:ascii="Times New Roman" w:hAnsi="Times New Roman"/>
          <w:sz w:val="24"/>
          <w:szCs w:val="24"/>
          <w:lang w:eastAsia="bg-BG"/>
        </w:rPr>
        <w:t xml:space="preserve"> към чл. 35, ал. 1, т. 4, буква "</w:t>
      </w:r>
      <w:r w:rsidR="000C7181" w:rsidRPr="0095751E">
        <w:rPr>
          <w:rFonts w:ascii="Times New Roman" w:hAnsi="Times New Roman"/>
          <w:sz w:val="24"/>
          <w:szCs w:val="24"/>
          <w:lang w:eastAsia="bg-BG"/>
        </w:rPr>
        <w:t>б</w:t>
      </w:r>
      <w:r w:rsidRPr="0095751E">
        <w:rPr>
          <w:rFonts w:ascii="Times New Roman" w:hAnsi="Times New Roman"/>
          <w:sz w:val="24"/>
          <w:szCs w:val="24"/>
          <w:lang w:eastAsia="bg-BG"/>
        </w:rPr>
        <w:t>"</w:t>
      </w:r>
      <w:r w:rsidR="00E1616C" w:rsidRPr="0095751E">
        <w:rPr>
          <w:rFonts w:ascii="Times New Roman" w:hAnsi="Times New Roman"/>
          <w:sz w:val="24"/>
          <w:szCs w:val="24"/>
          <w:lang w:eastAsia="bg-BG"/>
        </w:rPr>
        <w:t xml:space="preserve"> </w:t>
      </w:r>
      <w:r w:rsidRPr="0095751E">
        <w:rPr>
          <w:rFonts w:ascii="Times New Roman" w:hAnsi="Times New Roman"/>
          <w:sz w:val="24"/>
          <w:szCs w:val="24"/>
          <w:lang w:eastAsia="bg-BG"/>
        </w:rPr>
        <w:t>от Устройствения правилник на Министерския съвет и на неговата администрация</w:t>
      </w:r>
      <w:r w:rsidR="0095751E" w:rsidRPr="0095751E">
        <w:rPr>
          <w:rFonts w:ascii="Times New Roman" w:hAnsi="Times New Roman"/>
          <w:sz w:val="24"/>
          <w:szCs w:val="24"/>
          <w:lang w:eastAsia="bg-BG"/>
        </w:rPr>
        <w:t>, одобрена от министъра на финансите</w:t>
      </w:r>
      <w:r w:rsidRPr="0095751E">
        <w:rPr>
          <w:rFonts w:ascii="Times New Roman" w:hAnsi="Times New Roman"/>
          <w:sz w:val="24"/>
          <w:szCs w:val="24"/>
          <w:lang w:eastAsia="bg-BG"/>
        </w:rPr>
        <w:t>.</w:t>
      </w:r>
    </w:p>
    <w:p w14:paraId="0B838882" w14:textId="6DFFFB62" w:rsidR="00972C17" w:rsidRPr="006F2386" w:rsidRDefault="002143ED" w:rsidP="00972C17">
      <w:pPr>
        <w:spacing w:after="0" w:line="360" w:lineRule="auto"/>
        <w:ind w:firstLine="708"/>
        <w:jc w:val="both"/>
        <w:rPr>
          <w:rFonts w:ascii="Times New Roman" w:hAnsi="Times New Roman"/>
          <w:sz w:val="24"/>
          <w:szCs w:val="24"/>
          <w:lang w:eastAsia="bg-BG"/>
        </w:rPr>
      </w:pPr>
      <w:r w:rsidRPr="006F2386">
        <w:rPr>
          <w:rFonts w:ascii="Times New Roman" w:hAnsi="Times New Roman"/>
          <w:sz w:val="24"/>
          <w:szCs w:val="24"/>
          <w:lang w:eastAsia="bg-BG"/>
        </w:rPr>
        <w:t>Проектът на нормативен акт</w:t>
      </w:r>
      <w:r w:rsidR="00557131" w:rsidRPr="006F2386">
        <w:rPr>
          <w:rFonts w:ascii="Times New Roman" w:hAnsi="Times New Roman"/>
          <w:sz w:val="24"/>
          <w:szCs w:val="24"/>
          <w:lang w:eastAsia="bg-BG"/>
        </w:rPr>
        <w:t xml:space="preserve">, заедно с мотивите за приемането му, </w:t>
      </w:r>
      <w:r w:rsidR="00E958BA" w:rsidRPr="006F2386">
        <w:rPr>
          <w:rFonts w:ascii="Times New Roman" w:hAnsi="Times New Roman"/>
          <w:sz w:val="24"/>
          <w:szCs w:val="24"/>
          <w:lang w:eastAsia="bg-BG"/>
        </w:rPr>
        <w:t>предварителната</w:t>
      </w:r>
      <w:r w:rsidR="00557131" w:rsidRPr="006F2386">
        <w:rPr>
          <w:rFonts w:ascii="Times New Roman" w:hAnsi="Times New Roman"/>
          <w:sz w:val="24"/>
          <w:szCs w:val="24"/>
          <w:lang w:eastAsia="bg-BG"/>
        </w:rPr>
        <w:t xml:space="preserve"> частична оценка на въздействието и становището на дирекция „Модернизация на администрацията“</w:t>
      </w:r>
      <w:r w:rsidRPr="006F2386">
        <w:rPr>
          <w:rFonts w:ascii="Times New Roman" w:hAnsi="Times New Roman"/>
          <w:sz w:val="24"/>
          <w:szCs w:val="24"/>
          <w:lang w:eastAsia="bg-BG"/>
        </w:rPr>
        <w:t xml:space="preserve"> </w:t>
      </w:r>
      <w:r w:rsidR="00557131" w:rsidRPr="006F2386">
        <w:rPr>
          <w:rFonts w:ascii="Times New Roman" w:hAnsi="Times New Roman"/>
          <w:sz w:val="24"/>
          <w:szCs w:val="24"/>
          <w:lang w:eastAsia="bg-BG"/>
        </w:rPr>
        <w:t xml:space="preserve">са </w:t>
      </w:r>
      <w:r w:rsidRPr="006F2386">
        <w:rPr>
          <w:rFonts w:ascii="Times New Roman" w:hAnsi="Times New Roman"/>
          <w:sz w:val="24"/>
          <w:szCs w:val="24"/>
          <w:lang w:eastAsia="bg-BG"/>
        </w:rPr>
        <w:t>публикуван</w:t>
      </w:r>
      <w:r w:rsidR="00557131" w:rsidRPr="006F2386">
        <w:rPr>
          <w:rFonts w:ascii="Times New Roman" w:hAnsi="Times New Roman"/>
          <w:sz w:val="24"/>
          <w:szCs w:val="24"/>
          <w:lang w:eastAsia="bg-BG"/>
        </w:rPr>
        <w:t>и</w:t>
      </w:r>
      <w:r w:rsidRPr="006F2386">
        <w:rPr>
          <w:rFonts w:ascii="Times New Roman" w:hAnsi="Times New Roman"/>
          <w:sz w:val="24"/>
          <w:szCs w:val="24"/>
          <w:lang w:eastAsia="bg-BG"/>
        </w:rPr>
        <w:t xml:space="preserve"> на интернет страниц</w:t>
      </w:r>
      <w:r w:rsidR="00557131" w:rsidRPr="006F2386">
        <w:rPr>
          <w:rFonts w:ascii="Times New Roman" w:hAnsi="Times New Roman"/>
          <w:sz w:val="24"/>
          <w:szCs w:val="24"/>
          <w:lang w:eastAsia="bg-BG"/>
        </w:rPr>
        <w:t>ите</w:t>
      </w:r>
      <w:r w:rsidRPr="006F2386">
        <w:rPr>
          <w:rFonts w:ascii="Times New Roman" w:hAnsi="Times New Roman"/>
          <w:sz w:val="24"/>
          <w:szCs w:val="24"/>
          <w:lang w:eastAsia="bg-BG"/>
        </w:rPr>
        <w:t xml:space="preserve"> на Министерството на регионалното развитие и благоустройството</w:t>
      </w:r>
      <w:r w:rsidR="00557131" w:rsidRPr="006F2386">
        <w:rPr>
          <w:rFonts w:ascii="Times New Roman" w:hAnsi="Times New Roman"/>
          <w:sz w:val="24"/>
          <w:szCs w:val="24"/>
          <w:lang w:eastAsia="bg-BG"/>
        </w:rPr>
        <w:t xml:space="preserve"> </w:t>
      </w:r>
      <w:r w:rsidRPr="006F2386">
        <w:rPr>
          <w:rFonts w:ascii="Times New Roman" w:hAnsi="Times New Roman"/>
          <w:sz w:val="24"/>
          <w:szCs w:val="24"/>
          <w:lang w:eastAsia="bg-BG"/>
        </w:rPr>
        <w:t xml:space="preserve">и на Портала за обществени консултации, съгласно изискванията на разпоредбите на чл. 26 от Закона за нормативните актове </w:t>
      </w:r>
      <w:r w:rsidR="008B5373" w:rsidRPr="006F2386">
        <w:rPr>
          <w:rFonts w:ascii="Times New Roman" w:hAnsi="Times New Roman"/>
          <w:sz w:val="24"/>
          <w:szCs w:val="24"/>
          <w:lang w:eastAsia="bg-BG"/>
        </w:rPr>
        <w:t xml:space="preserve">(ЗНА) </w:t>
      </w:r>
      <w:r w:rsidRPr="006F2386">
        <w:rPr>
          <w:rFonts w:ascii="Times New Roman" w:hAnsi="Times New Roman"/>
          <w:sz w:val="24"/>
          <w:szCs w:val="24"/>
          <w:lang w:eastAsia="bg-BG"/>
        </w:rPr>
        <w:t xml:space="preserve">и чл. 85 от Устройствения правилник на Министерския съвет </w:t>
      </w:r>
      <w:r w:rsidRPr="006F2386">
        <w:rPr>
          <w:rFonts w:ascii="Times New Roman" w:hAnsi="Times New Roman"/>
          <w:sz w:val="24"/>
          <w:szCs w:val="24"/>
          <w:lang w:eastAsia="bg-BG"/>
        </w:rPr>
        <w:lastRenderedPageBreak/>
        <w:t>и на неговата администрация</w:t>
      </w:r>
      <w:r w:rsidR="00F104A8" w:rsidRPr="006F2386">
        <w:rPr>
          <w:rFonts w:ascii="Times New Roman" w:hAnsi="Times New Roman"/>
          <w:sz w:val="24"/>
          <w:szCs w:val="24"/>
          <w:lang w:eastAsia="bg-BG"/>
        </w:rPr>
        <w:t>, както и на</w:t>
      </w:r>
      <w:r w:rsidR="00557131" w:rsidRPr="006F2386">
        <w:rPr>
          <w:rFonts w:ascii="Times New Roman" w:hAnsi="Times New Roman"/>
          <w:sz w:val="24"/>
          <w:szCs w:val="24"/>
          <w:lang w:eastAsia="bg-BG"/>
        </w:rPr>
        <w:t xml:space="preserve"> </w:t>
      </w:r>
      <w:r w:rsidR="00F104A8" w:rsidRPr="006F2386">
        <w:rPr>
          <w:rFonts w:ascii="Times New Roman" w:hAnsi="Times New Roman"/>
          <w:sz w:val="24"/>
          <w:szCs w:val="24"/>
          <w:lang w:eastAsia="bg-BG"/>
        </w:rPr>
        <w:t>интернет страницата на Агенцията по геодезия, картография и кадастър</w:t>
      </w:r>
      <w:r w:rsidR="00B62220">
        <w:rPr>
          <w:rFonts w:ascii="Times New Roman" w:hAnsi="Times New Roman"/>
          <w:sz w:val="24"/>
          <w:szCs w:val="24"/>
          <w:lang w:eastAsia="bg-BG"/>
        </w:rPr>
        <w:t xml:space="preserve"> за срок от </w:t>
      </w:r>
      <w:r w:rsidR="008B5373" w:rsidRPr="006F2386">
        <w:rPr>
          <w:rFonts w:ascii="Times New Roman" w:hAnsi="Times New Roman"/>
          <w:sz w:val="24"/>
          <w:szCs w:val="24"/>
          <w:lang w:eastAsia="bg-BG"/>
        </w:rPr>
        <w:t xml:space="preserve"> </w:t>
      </w:r>
      <w:r w:rsidR="00B672BA" w:rsidRPr="006F2386">
        <w:rPr>
          <w:rFonts w:ascii="Times New Roman" w:hAnsi="Times New Roman"/>
          <w:sz w:val="24"/>
          <w:szCs w:val="24"/>
          <w:lang w:eastAsia="bg-BG"/>
        </w:rPr>
        <w:t>30</w:t>
      </w:r>
      <w:r w:rsidR="008B5373" w:rsidRPr="006F2386">
        <w:rPr>
          <w:rFonts w:ascii="Times New Roman" w:hAnsi="Times New Roman"/>
          <w:sz w:val="24"/>
          <w:szCs w:val="24"/>
          <w:lang w:eastAsia="bg-BG"/>
        </w:rPr>
        <w:t xml:space="preserve"> дни</w:t>
      </w:r>
      <w:r w:rsidR="00B672BA" w:rsidRPr="006F2386">
        <w:rPr>
          <w:rFonts w:ascii="Times New Roman" w:hAnsi="Times New Roman"/>
          <w:sz w:val="24"/>
          <w:szCs w:val="24"/>
          <w:lang w:eastAsia="bg-BG"/>
        </w:rPr>
        <w:t>.</w:t>
      </w:r>
      <w:r w:rsidR="008B5373" w:rsidRPr="006F2386">
        <w:rPr>
          <w:rFonts w:ascii="Times New Roman" w:hAnsi="Times New Roman"/>
          <w:sz w:val="24"/>
          <w:szCs w:val="24"/>
          <w:lang w:eastAsia="bg-BG"/>
        </w:rPr>
        <w:t xml:space="preserve"> </w:t>
      </w:r>
    </w:p>
    <w:p w14:paraId="0215CD88" w14:textId="77777777" w:rsidR="007B7C19" w:rsidRPr="006F2386" w:rsidRDefault="002143ED" w:rsidP="007B7C19">
      <w:pPr>
        <w:spacing w:after="0" w:line="360" w:lineRule="auto"/>
        <w:ind w:firstLine="708"/>
        <w:jc w:val="both"/>
        <w:rPr>
          <w:rFonts w:ascii="Times New Roman" w:eastAsia="Batang" w:hAnsi="Times New Roman"/>
          <w:sz w:val="24"/>
          <w:szCs w:val="24"/>
        </w:rPr>
      </w:pPr>
      <w:r w:rsidRPr="006F2386">
        <w:rPr>
          <w:rFonts w:ascii="Times New Roman" w:eastAsia="Batang" w:hAnsi="Times New Roman"/>
          <w:sz w:val="24"/>
          <w:szCs w:val="24"/>
        </w:rPr>
        <w:t>Преписката е оформена съгласно изискванията на чл. 35 от Устройствения правилник на Министерския съвет и на неговата администрация.</w:t>
      </w:r>
    </w:p>
    <w:p w14:paraId="6992A9DE" w14:textId="27F4BC06" w:rsidR="006620B8" w:rsidRPr="006F2386" w:rsidRDefault="002143ED" w:rsidP="007B7C19">
      <w:pPr>
        <w:spacing w:after="0" w:line="360" w:lineRule="auto"/>
        <w:ind w:firstLine="708"/>
        <w:jc w:val="both"/>
        <w:rPr>
          <w:rFonts w:ascii="Times New Roman" w:hAnsi="Times New Roman"/>
          <w:sz w:val="24"/>
          <w:szCs w:val="24"/>
        </w:rPr>
      </w:pPr>
      <w:r w:rsidRPr="006F2386">
        <w:rPr>
          <w:rFonts w:ascii="Times New Roman" w:hAnsi="Times New Roman"/>
          <w:sz w:val="24"/>
          <w:szCs w:val="24"/>
        </w:rPr>
        <w:t xml:space="preserve">Проектът на </w:t>
      </w:r>
      <w:r w:rsidR="00084BEB" w:rsidRPr="006F2386">
        <w:rPr>
          <w:rFonts w:ascii="Times New Roman" w:eastAsia="Calibri" w:hAnsi="Times New Roman"/>
          <w:sz w:val="24"/>
          <w:szCs w:val="24"/>
        </w:rPr>
        <w:t xml:space="preserve">ЗИД </w:t>
      </w:r>
      <w:r w:rsidR="00D3007F" w:rsidRPr="006F2386">
        <w:rPr>
          <w:rFonts w:ascii="Times New Roman" w:eastAsia="Calibri" w:hAnsi="Times New Roman"/>
          <w:sz w:val="24"/>
          <w:szCs w:val="24"/>
        </w:rPr>
        <w:t xml:space="preserve">на </w:t>
      </w:r>
      <w:r w:rsidR="00084BEB" w:rsidRPr="006F2386">
        <w:rPr>
          <w:rFonts w:ascii="Times New Roman" w:eastAsia="Calibri" w:hAnsi="Times New Roman"/>
          <w:sz w:val="24"/>
          <w:szCs w:val="24"/>
        </w:rPr>
        <w:t>З</w:t>
      </w:r>
      <w:r w:rsidR="00ED28F5" w:rsidRPr="006F2386">
        <w:rPr>
          <w:rFonts w:ascii="Times New Roman" w:eastAsia="Calibri" w:hAnsi="Times New Roman"/>
          <w:sz w:val="24"/>
          <w:szCs w:val="24"/>
        </w:rPr>
        <w:t>КИР</w:t>
      </w:r>
      <w:r w:rsidR="00E23F7B" w:rsidRPr="006F2386">
        <w:rPr>
          <w:rFonts w:ascii="Times New Roman" w:hAnsi="Times New Roman"/>
          <w:sz w:val="24"/>
          <w:szCs w:val="24"/>
        </w:rPr>
        <w:t xml:space="preserve"> </w:t>
      </w:r>
      <w:r w:rsidRPr="006F2386">
        <w:rPr>
          <w:rFonts w:ascii="Times New Roman" w:hAnsi="Times New Roman"/>
          <w:sz w:val="24"/>
          <w:szCs w:val="24"/>
        </w:rPr>
        <w:t>е съгласуван в съответствие с разпоредбите на чл. 32 от Устройствения правилник на Министерския съв</w:t>
      </w:r>
      <w:r w:rsidR="00CA2C0B" w:rsidRPr="006F2386">
        <w:rPr>
          <w:rFonts w:ascii="Times New Roman" w:hAnsi="Times New Roman"/>
          <w:sz w:val="24"/>
          <w:szCs w:val="24"/>
        </w:rPr>
        <w:t>ет и на неговата администрация.</w:t>
      </w:r>
      <w:r w:rsidR="00557131" w:rsidRPr="006F2386">
        <w:rPr>
          <w:rFonts w:ascii="Times New Roman" w:hAnsi="Times New Roman"/>
          <w:sz w:val="24"/>
          <w:szCs w:val="24"/>
        </w:rPr>
        <w:t xml:space="preserve"> Получените становища заедно със справка за приетите и неприетите бележки, са приложени към настоящия доклад.</w:t>
      </w:r>
      <w:r w:rsidR="00A90994" w:rsidRPr="006F2386">
        <w:rPr>
          <w:rFonts w:ascii="Times New Roman" w:hAnsi="Times New Roman"/>
          <w:sz w:val="24"/>
          <w:szCs w:val="24"/>
        </w:rPr>
        <w:t xml:space="preserve"> </w:t>
      </w:r>
    </w:p>
    <w:p w14:paraId="197A7AA1" w14:textId="14165F3A" w:rsidR="002143ED" w:rsidRPr="006F2386" w:rsidRDefault="00F1082C" w:rsidP="007B7C19">
      <w:pPr>
        <w:spacing w:after="0" w:line="360" w:lineRule="auto"/>
        <w:ind w:firstLine="708"/>
        <w:jc w:val="both"/>
        <w:rPr>
          <w:rFonts w:ascii="Times New Roman" w:eastAsia="Batang" w:hAnsi="Times New Roman"/>
          <w:sz w:val="24"/>
          <w:szCs w:val="24"/>
        </w:rPr>
      </w:pPr>
      <w:r w:rsidRPr="006F2386">
        <w:rPr>
          <w:rFonts w:ascii="Times New Roman" w:eastAsia="SimSun" w:hAnsi="Times New Roman"/>
          <w:sz w:val="24"/>
          <w:szCs w:val="24"/>
        </w:rPr>
        <w:t>Предложеният проект на</w:t>
      </w:r>
      <w:r w:rsidRPr="006F2386">
        <w:rPr>
          <w:rFonts w:ascii="Times New Roman" w:eastAsia="Calibri" w:hAnsi="Times New Roman"/>
          <w:color w:val="000000" w:themeColor="text1"/>
          <w:sz w:val="24"/>
          <w:szCs w:val="24"/>
        </w:rPr>
        <w:t xml:space="preserve"> </w:t>
      </w:r>
      <w:r w:rsidR="00730CF3" w:rsidRPr="006F2386">
        <w:rPr>
          <w:rFonts w:ascii="Times New Roman" w:eastAsia="Calibri" w:hAnsi="Times New Roman"/>
          <w:color w:val="000000" w:themeColor="text1"/>
          <w:sz w:val="24"/>
          <w:szCs w:val="24"/>
        </w:rPr>
        <w:t>З</w:t>
      </w:r>
      <w:r w:rsidR="00D3007F" w:rsidRPr="006F2386">
        <w:rPr>
          <w:rFonts w:ascii="Times New Roman" w:eastAsia="Calibri" w:hAnsi="Times New Roman"/>
          <w:color w:val="000000" w:themeColor="text1"/>
          <w:sz w:val="24"/>
          <w:szCs w:val="24"/>
        </w:rPr>
        <w:t>ИД</w:t>
      </w:r>
      <w:r w:rsidRPr="006F2386">
        <w:rPr>
          <w:rFonts w:ascii="Times New Roman" w:eastAsia="Calibri" w:hAnsi="Times New Roman"/>
          <w:color w:val="000000" w:themeColor="text1"/>
          <w:sz w:val="24"/>
          <w:szCs w:val="24"/>
        </w:rPr>
        <w:t xml:space="preserve"> на З</w:t>
      </w:r>
      <w:r w:rsidR="00ED28F5" w:rsidRPr="006F2386">
        <w:rPr>
          <w:rFonts w:ascii="Times New Roman" w:eastAsia="Calibri" w:hAnsi="Times New Roman"/>
          <w:color w:val="000000" w:themeColor="text1"/>
          <w:sz w:val="24"/>
          <w:szCs w:val="24"/>
        </w:rPr>
        <w:t>КИР</w:t>
      </w:r>
      <w:r w:rsidRPr="006F2386">
        <w:rPr>
          <w:rFonts w:ascii="Times New Roman" w:eastAsia="SimSun" w:hAnsi="Times New Roman"/>
          <w:sz w:val="24"/>
          <w:szCs w:val="24"/>
        </w:rPr>
        <w:t xml:space="preserve"> </w:t>
      </w:r>
      <w:r w:rsidR="002143ED" w:rsidRPr="006F2386">
        <w:rPr>
          <w:rFonts w:ascii="Times New Roman" w:eastAsia="SimSun" w:hAnsi="Times New Roman"/>
          <w:sz w:val="24"/>
          <w:szCs w:val="24"/>
        </w:rPr>
        <w:t>не е свързан с транспониране на актове на Европейския съюз, поради което не се налага да бъде изготвена справка за съответствие с европейското право.</w:t>
      </w:r>
    </w:p>
    <w:p w14:paraId="0ABF2A04" w14:textId="37091C72" w:rsidR="00A53302" w:rsidRDefault="00A53302" w:rsidP="00EC73FC">
      <w:pPr>
        <w:spacing w:after="0" w:line="360" w:lineRule="auto"/>
        <w:ind w:firstLine="708"/>
        <w:jc w:val="both"/>
        <w:rPr>
          <w:rFonts w:ascii="Times New Roman" w:eastAsia="SimSun" w:hAnsi="Times New Roman"/>
          <w:b/>
          <w:sz w:val="24"/>
          <w:szCs w:val="24"/>
          <w:lang w:eastAsia="zh-CN"/>
        </w:rPr>
      </w:pPr>
    </w:p>
    <w:p w14:paraId="73950705" w14:textId="77777777" w:rsidR="00B82BC9" w:rsidRPr="006F2386" w:rsidRDefault="00B82BC9" w:rsidP="00EC73FC">
      <w:pPr>
        <w:spacing w:after="0" w:line="360" w:lineRule="auto"/>
        <w:ind w:firstLine="708"/>
        <w:jc w:val="both"/>
        <w:rPr>
          <w:rFonts w:ascii="Times New Roman" w:eastAsia="SimSun" w:hAnsi="Times New Roman"/>
          <w:b/>
          <w:sz w:val="24"/>
          <w:szCs w:val="24"/>
          <w:lang w:eastAsia="zh-CN"/>
        </w:rPr>
      </w:pPr>
    </w:p>
    <w:p w14:paraId="62BB966B" w14:textId="77777777" w:rsidR="002143ED" w:rsidRPr="006F2386" w:rsidRDefault="002143ED" w:rsidP="00EC73FC">
      <w:pPr>
        <w:spacing w:after="0" w:line="360" w:lineRule="auto"/>
        <w:ind w:firstLine="708"/>
        <w:jc w:val="both"/>
        <w:rPr>
          <w:rFonts w:ascii="Times New Roman" w:eastAsia="SimSun" w:hAnsi="Times New Roman"/>
          <w:b/>
          <w:sz w:val="24"/>
          <w:szCs w:val="24"/>
          <w:lang w:eastAsia="zh-CN"/>
        </w:rPr>
      </w:pPr>
      <w:r w:rsidRPr="006F2386">
        <w:rPr>
          <w:rFonts w:ascii="Times New Roman" w:eastAsia="SimSun" w:hAnsi="Times New Roman"/>
          <w:b/>
          <w:sz w:val="24"/>
          <w:szCs w:val="24"/>
          <w:lang w:eastAsia="zh-CN"/>
        </w:rPr>
        <w:t>УВАЖАЕМИ ГОСПОДИН МИНИСТЪР - ПРЕДСЕДАТЕЛ,</w:t>
      </w:r>
    </w:p>
    <w:p w14:paraId="51868533" w14:textId="77777777" w:rsidR="002143ED" w:rsidRPr="006F2386" w:rsidRDefault="002143ED" w:rsidP="00EC73FC">
      <w:pPr>
        <w:spacing w:after="0" w:line="360" w:lineRule="auto"/>
        <w:ind w:firstLine="708"/>
        <w:jc w:val="both"/>
        <w:rPr>
          <w:rFonts w:ascii="Times New Roman" w:eastAsia="SimSun" w:hAnsi="Times New Roman"/>
          <w:b/>
          <w:sz w:val="24"/>
          <w:szCs w:val="24"/>
          <w:lang w:eastAsia="zh-CN"/>
        </w:rPr>
      </w:pPr>
      <w:r w:rsidRPr="006F2386">
        <w:rPr>
          <w:rFonts w:ascii="Times New Roman" w:eastAsia="SimSun" w:hAnsi="Times New Roman"/>
          <w:b/>
          <w:sz w:val="24"/>
          <w:szCs w:val="24"/>
          <w:lang w:eastAsia="zh-CN"/>
        </w:rPr>
        <w:t>УВАЖАЕМИ ГОСПОЖИ И ГОСПОДА МИНИСТРИ,</w:t>
      </w:r>
    </w:p>
    <w:p w14:paraId="0B7A4A87" w14:textId="0A2D54FE" w:rsidR="0058004B" w:rsidRPr="006F2386" w:rsidRDefault="002143ED" w:rsidP="00B2459B">
      <w:pPr>
        <w:spacing w:line="360" w:lineRule="auto"/>
        <w:ind w:firstLine="708"/>
        <w:jc w:val="both"/>
        <w:outlineLvl w:val="0"/>
        <w:rPr>
          <w:rFonts w:ascii="Times New Roman" w:eastAsia="SimSun" w:hAnsi="Times New Roman"/>
          <w:color w:val="000000"/>
          <w:sz w:val="24"/>
          <w:szCs w:val="24"/>
          <w:lang w:eastAsia="zh-CN"/>
        </w:rPr>
      </w:pPr>
      <w:r w:rsidRPr="006F2386">
        <w:rPr>
          <w:rFonts w:ascii="Times New Roman" w:eastAsia="SimSun" w:hAnsi="Times New Roman"/>
          <w:sz w:val="24"/>
          <w:szCs w:val="24"/>
          <w:lang w:eastAsia="zh-CN"/>
        </w:rPr>
        <w:t xml:space="preserve">Предвид изложеното и на основание чл. 8, ал. </w:t>
      </w:r>
      <w:r w:rsidR="00557131" w:rsidRPr="006F2386">
        <w:rPr>
          <w:rFonts w:ascii="Times New Roman" w:eastAsia="SimSun" w:hAnsi="Times New Roman"/>
          <w:sz w:val="24"/>
          <w:szCs w:val="24"/>
          <w:lang w:eastAsia="zh-CN"/>
        </w:rPr>
        <w:t>4, т. 1</w:t>
      </w:r>
      <w:r w:rsidRPr="006F2386">
        <w:rPr>
          <w:rFonts w:ascii="Times New Roman" w:eastAsia="SimSun" w:hAnsi="Times New Roman"/>
          <w:sz w:val="24"/>
          <w:szCs w:val="24"/>
          <w:lang w:eastAsia="zh-CN"/>
        </w:rPr>
        <w:t xml:space="preserve"> от Устройствения правилник на Министерския съвет и на неговата администрация, предлагам Министерският съвет да приеме </w:t>
      </w:r>
      <w:r w:rsidR="00B04BE6" w:rsidRPr="006F2386">
        <w:rPr>
          <w:rFonts w:ascii="Times New Roman" w:eastAsia="SimSun" w:hAnsi="Times New Roman"/>
          <w:sz w:val="24"/>
          <w:szCs w:val="24"/>
          <w:lang w:eastAsia="zh-CN"/>
        </w:rPr>
        <w:t xml:space="preserve">решение за одобряване на </w:t>
      </w:r>
      <w:r w:rsidR="00B2459B" w:rsidRPr="006F2386">
        <w:rPr>
          <w:rFonts w:ascii="Times New Roman" w:eastAsia="SimSun" w:hAnsi="Times New Roman"/>
          <w:sz w:val="24"/>
          <w:szCs w:val="24"/>
          <w:lang w:eastAsia="zh-CN"/>
        </w:rPr>
        <w:t>п</w:t>
      </w:r>
      <w:r w:rsidR="000E0C48" w:rsidRPr="006F2386">
        <w:rPr>
          <w:rFonts w:ascii="Times New Roman" w:eastAsia="SimSun" w:hAnsi="Times New Roman"/>
          <w:sz w:val="24"/>
          <w:szCs w:val="24"/>
          <w:lang w:eastAsia="zh-CN"/>
        </w:rPr>
        <w:t xml:space="preserve">роект на </w:t>
      </w:r>
      <w:r w:rsidR="00373DDC" w:rsidRPr="006F2386">
        <w:rPr>
          <w:rFonts w:ascii="Times New Roman" w:eastAsia="Calibri" w:hAnsi="Times New Roman"/>
          <w:color w:val="000000" w:themeColor="text1"/>
          <w:sz w:val="24"/>
          <w:szCs w:val="24"/>
        </w:rPr>
        <w:t xml:space="preserve">Закона за изменение и допълнение на </w:t>
      </w:r>
      <w:r w:rsidR="00D93F2C" w:rsidRPr="006F2386">
        <w:rPr>
          <w:rFonts w:ascii="Times New Roman" w:eastAsia="Calibri" w:hAnsi="Times New Roman"/>
          <w:color w:val="000000" w:themeColor="text1"/>
          <w:sz w:val="24"/>
          <w:szCs w:val="24"/>
        </w:rPr>
        <w:t xml:space="preserve">Закона за </w:t>
      </w:r>
      <w:r w:rsidR="00ED28F5" w:rsidRPr="006F2386">
        <w:rPr>
          <w:rFonts w:ascii="Times New Roman" w:eastAsia="Calibri" w:hAnsi="Times New Roman"/>
          <w:color w:val="000000" w:themeColor="text1"/>
          <w:sz w:val="24"/>
          <w:szCs w:val="24"/>
        </w:rPr>
        <w:t>када</w:t>
      </w:r>
      <w:r w:rsidR="006E76EE" w:rsidRPr="006F2386">
        <w:rPr>
          <w:rFonts w:ascii="Times New Roman" w:eastAsia="Calibri" w:hAnsi="Times New Roman"/>
          <w:color w:val="000000" w:themeColor="text1"/>
          <w:sz w:val="24"/>
          <w:szCs w:val="24"/>
        </w:rPr>
        <w:t>с</w:t>
      </w:r>
      <w:r w:rsidR="00ED28F5" w:rsidRPr="006F2386">
        <w:rPr>
          <w:rFonts w:ascii="Times New Roman" w:eastAsia="Calibri" w:hAnsi="Times New Roman"/>
          <w:color w:val="000000" w:themeColor="text1"/>
          <w:sz w:val="24"/>
          <w:szCs w:val="24"/>
        </w:rPr>
        <w:t>търа и имотния регистър</w:t>
      </w:r>
      <w:r w:rsidR="00B2459B" w:rsidRPr="006F2386">
        <w:rPr>
          <w:rFonts w:ascii="Times New Roman" w:eastAsia="SimSun" w:hAnsi="Times New Roman"/>
          <w:color w:val="000000"/>
          <w:sz w:val="24"/>
          <w:szCs w:val="24"/>
          <w:lang w:eastAsia="zh-CN"/>
        </w:rPr>
        <w:t>.</w:t>
      </w:r>
    </w:p>
    <w:p w14:paraId="6D89E1E6" w14:textId="77777777" w:rsidR="002143ED" w:rsidRPr="006F2386" w:rsidRDefault="002143ED" w:rsidP="006537C7">
      <w:pPr>
        <w:spacing w:after="0" w:line="360" w:lineRule="auto"/>
        <w:ind w:firstLine="709"/>
        <w:jc w:val="both"/>
        <w:outlineLvl w:val="0"/>
        <w:rPr>
          <w:rFonts w:ascii="Times New Roman" w:hAnsi="Times New Roman"/>
          <w:b/>
          <w:sz w:val="24"/>
          <w:szCs w:val="24"/>
          <w:lang w:eastAsia="bg-BG"/>
        </w:rPr>
      </w:pPr>
      <w:r w:rsidRPr="006F2386">
        <w:rPr>
          <w:rFonts w:ascii="Times New Roman" w:hAnsi="Times New Roman"/>
          <w:b/>
          <w:sz w:val="24"/>
          <w:szCs w:val="24"/>
          <w:lang w:eastAsia="bg-BG"/>
        </w:rPr>
        <w:t>Приложения:</w:t>
      </w:r>
    </w:p>
    <w:p w14:paraId="5DAC31FC" w14:textId="77777777" w:rsidR="00E42101" w:rsidRPr="006F2386" w:rsidRDefault="00E42101" w:rsidP="00E42101">
      <w:pPr>
        <w:numPr>
          <w:ilvl w:val="0"/>
          <w:numId w:val="14"/>
        </w:numPr>
        <w:tabs>
          <w:tab w:val="num" w:pos="993"/>
        </w:tabs>
        <w:spacing w:after="0" w:line="360" w:lineRule="auto"/>
        <w:ind w:left="1260" w:right="-289" w:hanging="551"/>
        <w:jc w:val="both"/>
        <w:rPr>
          <w:rFonts w:ascii="Times New Roman" w:eastAsia="Times New Roman" w:hAnsi="Times New Roman"/>
          <w:sz w:val="24"/>
          <w:szCs w:val="20"/>
        </w:rPr>
      </w:pPr>
      <w:r w:rsidRPr="006F2386">
        <w:rPr>
          <w:rFonts w:ascii="Times New Roman" w:eastAsia="Times New Roman" w:hAnsi="Times New Roman"/>
          <w:sz w:val="24"/>
          <w:szCs w:val="20"/>
        </w:rPr>
        <w:t>Проект на Решение на Министерския съвет;</w:t>
      </w:r>
    </w:p>
    <w:p w14:paraId="5828E82A" w14:textId="378A824F" w:rsidR="00D93F2C" w:rsidRPr="006F2386" w:rsidRDefault="00E42101" w:rsidP="00D93F2C">
      <w:pPr>
        <w:numPr>
          <w:ilvl w:val="0"/>
          <w:numId w:val="14"/>
        </w:numPr>
        <w:tabs>
          <w:tab w:val="num" w:pos="993"/>
        </w:tabs>
        <w:spacing w:after="0" w:line="360" w:lineRule="auto"/>
        <w:ind w:left="990" w:right="-289" w:hanging="270"/>
        <w:jc w:val="both"/>
        <w:rPr>
          <w:rFonts w:ascii="Times New Roman" w:eastAsia="Times New Roman" w:hAnsi="Times New Roman"/>
          <w:sz w:val="24"/>
          <w:szCs w:val="20"/>
        </w:rPr>
      </w:pPr>
      <w:r w:rsidRPr="006F2386">
        <w:rPr>
          <w:rFonts w:ascii="Times New Roman" w:eastAsia="Times New Roman" w:hAnsi="Times New Roman"/>
          <w:sz w:val="24"/>
          <w:szCs w:val="20"/>
        </w:rPr>
        <w:t xml:space="preserve">Проект на Закон за </w:t>
      </w:r>
      <w:r w:rsidRPr="006F2386">
        <w:rPr>
          <w:rFonts w:ascii="Times New Roman" w:hAnsi="Times New Roman"/>
          <w:sz w:val="24"/>
          <w:szCs w:val="24"/>
          <w:lang w:eastAsia="bg-BG"/>
        </w:rPr>
        <w:t xml:space="preserve">изменение и допълнение на </w:t>
      </w:r>
      <w:r w:rsidR="00D93F2C" w:rsidRPr="006F2386">
        <w:rPr>
          <w:rFonts w:ascii="Times New Roman" w:hAnsi="Times New Roman"/>
          <w:sz w:val="24"/>
          <w:szCs w:val="24"/>
          <w:lang w:eastAsia="bg-BG"/>
        </w:rPr>
        <w:t xml:space="preserve">Закона за </w:t>
      </w:r>
      <w:r w:rsidR="006A6990" w:rsidRPr="006F2386">
        <w:rPr>
          <w:rFonts w:ascii="Times New Roman" w:hAnsi="Times New Roman"/>
          <w:sz w:val="24"/>
          <w:szCs w:val="24"/>
          <w:lang w:eastAsia="bg-BG"/>
        </w:rPr>
        <w:t>кадастъра и имотния регистър</w:t>
      </w:r>
      <w:r w:rsidRPr="006F2386">
        <w:rPr>
          <w:rFonts w:ascii="Times New Roman" w:eastAsia="Times New Roman" w:hAnsi="Times New Roman"/>
          <w:sz w:val="24"/>
          <w:szCs w:val="20"/>
        </w:rPr>
        <w:t>;</w:t>
      </w:r>
    </w:p>
    <w:p w14:paraId="3B93A4FB" w14:textId="1F062521" w:rsidR="00E42101" w:rsidRPr="006F2386" w:rsidRDefault="00084BEB" w:rsidP="00D93F2C">
      <w:pPr>
        <w:numPr>
          <w:ilvl w:val="0"/>
          <w:numId w:val="14"/>
        </w:numPr>
        <w:tabs>
          <w:tab w:val="num" w:pos="993"/>
        </w:tabs>
        <w:spacing w:after="0" w:line="360" w:lineRule="auto"/>
        <w:ind w:left="990" w:right="-289" w:hanging="270"/>
        <w:jc w:val="both"/>
        <w:rPr>
          <w:rFonts w:ascii="Times New Roman" w:eastAsia="Times New Roman" w:hAnsi="Times New Roman"/>
          <w:sz w:val="24"/>
          <w:szCs w:val="20"/>
        </w:rPr>
      </w:pPr>
      <w:r w:rsidRPr="006F2386">
        <w:rPr>
          <w:rFonts w:ascii="Times New Roman" w:eastAsia="Times New Roman" w:hAnsi="Times New Roman"/>
          <w:sz w:val="24"/>
          <w:szCs w:val="20"/>
        </w:rPr>
        <w:t>М</w:t>
      </w:r>
      <w:r w:rsidR="00E42101" w:rsidRPr="006F2386">
        <w:rPr>
          <w:rFonts w:ascii="Times New Roman" w:eastAsia="Times New Roman" w:hAnsi="Times New Roman"/>
          <w:sz w:val="24"/>
          <w:szCs w:val="20"/>
        </w:rPr>
        <w:t xml:space="preserve">отиви към проекта на Закон за изменение и допълнение на </w:t>
      </w:r>
      <w:r w:rsidR="00D93F2C" w:rsidRPr="006F2386">
        <w:rPr>
          <w:rFonts w:ascii="Times New Roman" w:hAnsi="Times New Roman"/>
          <w:sz w:val="24"/>
          <w:szCs w:val="24"/>
          <w:lang w:eastAsia="bg-BG"/>
        </w:rPr>
        <w:t xml:space="preserve">Закона за </w:t>
      </w:r>
      <w:r w:rsidR="006A6990" w:rsidRPr="006F2386">
        <w:rPr>
          <w:rFonts w:ascii="Times New Roman" w:hAnsi="Times New Roman"/>
          <w:sz w:val="24"/>
          <w:szCs w:val="24"/>
          <w:lang w:eastAsia="bg-BG"/>
        </w:rPr>
        <w:t>кадастъра и имотния регистър</w:t>
      </w:r>
      <w:r w:rsidR="00E42101" w:rsidRPr="006F2386">
        <w:rPr>
          <w:rFonts w:ascii="Times New Roman" w:eastAsia="Times New Roman" w:hAnsi="Times New Roman"/>
          <w:sz w:val="24"/>
          <w:szCs w:val="20"/>
        </w:rPr>
        <w:t>;</w:t>
      </w:r>
    </w:p>
    <w:p w14:paraId="2A2D0FAB" w14:textId="19F50549" w:rsidR="00E42101" w:rsidRPr="006F2386" w:rsidRDefault="00E42101" w:rsidP="00E42101">
      <w:pPr>
        <w:numPr>
          <w:ilvl w:val="0"/>
          <w:numId w:val="14"/>
        </w:numPr>
        <w:tabs>
          <w:tab w:val="num" w:pos="993"/>
        </w:tabs>
        <w:spacing w:after="0" w:line="360" w:lineRule="auto"/>
        <w:ind w:left="993" w:right="-289" w:hanging="284"/>
        <w:jc w:val="both"/>
        <w:rPr>
          <w:rFonts w:ascii="Times New Roman" w:eastAsia="Times New Roman" w:hAnsi="Times New Roman"/>
          <w:sz w:val="24"/>
          <w:szCs w:val="20"/>
        </w:rPr>
      </w:pPr>
      <w:r w:rsidRPr="006F2386">
        <w:rPr>
          <w:rFonts w:ascii="Times New Roman" w:eastAsia="Times New Roman" w:hAnsi="Times New Roman"/>
          <w:sz w:val="24"/>
          <w:szCs w:val="20"/>
        </w:rPr>
        <w:t>Финансова обосновка;</w:t>
      </w:r>
    </w:p>
    <w:p w14:paraId="1DBEEED6" w14:textId="77777777" w:rsidR="00E42101" w:rsidRPr="006F2386" w:rsidRDefault="00E42101" w:rsidP="00E42101">
      <w:pPr>
        <w:numPr>
          <w:ilvl w:val="0"/>
          <w:numId w:val="14"/>
        </w:numPr>
        <w:tabs>
          <w:tab w:val="num" w:pos="993"/>
        </w:tabs>
        <w:spacing w:after="0" w:line="360" w:lineRule="auto"/>
        <w:ind w:left="1260" w:right="-289" w:hanging="551"/>
        <w:jc w:val="both"/>
        <w:rPr>
          <w:rFonts w:ascii="Times New Roman" w:eastAsia="Times New Roman" w:hAnsi="Times New Roman"/>
          <w:sz w:val="24"/>
          <w:szCs w:val="20"/>
        </w:rPr>
      </w:pPr>
      <w:r w:rsidRPr="006F2386">
        <w:rPr>
          <w:rFonts w:ascii="Times New Roman" w:eastAsia="Times New Roman" w:hAnsi="Times New Roman"/>
          <w:sz w:val="24"/>
          <w:szCs w:val="20"/>
        </w:rPr>
        <w:t>Проект на съобщение за средствата за масово осведомяване;</w:t>
      </w:r>
    </w:p>
    <w:p w14:paraId="40DD47CE" w14:textId="6B2BBA88" w:rsidR="00AD62F3" w:rsidRPr="006F2386" w:rsidRDefault="00557131" w:rsidP="00420690">
      <w:pPr>
        <w:spacing w:after="0" w:line="360" w:lineRule="auto"/>
        <w:ind w:left="709"/>
        <w:jc w:val="both"/>
        <w:outlineLvl w:val="0"/>
        <w:rPr>
          <w:rFonts w:ascii="Times New Roman" w:hAnsi="Times New Roman"/>
          <w:sz w:val="24"/>
          <w:szCs w:val="24"/>
          <w:lang w:eastAsia="bg-BG"/>
        </w:rPr>
      </w:pPr>
      <w:r w:rsidRPr="006F2386">
        <w:rPr>
          <w:rFonts w:ascii="Times New Roman" w:hAnsi="Times New Roman"/>
          <w:sz w:val="24"/>
          <w:szCs w:val="24"/>
          <w:lang w:eastAsia="bg-BG"/>
        </w:rPr>
        <w:t>6</w:t>
      </w:r>
      <w:r w:rsidR="00AD62F3" w:rsidRPr="006F2386">
        <w:rPr>
          <w:rFonts w:ascii="Times New Roman" w:hAnsi="Times New Roman"/>
          <w:sz w:val="24"/>
          <w:szCs w:val="24"/>
          <w:lang w:eastAsia="bg-BG"/>
        </w:rPr>
        <w:t>. Частична предварителна оценка на въздействието</w:t>
      </w:r>
      <w:r w:rsidR="003274C4">
        <w:rPr>
          <w:rFonts w:ascii="Times New Roman" w:hAnsi="Times New Roman"/>
          <w:sz w:val="24"/>
          <w:szCs w:val="24"/>
          <w:lang w:eastAsia="bg-BG"/>
        </w:rPr>
        <w:t>.</w:t>
      </w:r>
    </w:p>
    <w:p w14:paraId="23FBE32E" w14:textId="3289BDF6" w:rsidR="00711E20" w:rsidRPr="006F2386" w:rsidRDefault="00711E20" w:rsidP="00420690">
      <w:pPr>
        <w:spacing w:after="0" w:line="360" w:lineRule="auto"/>
        <w:ind w:left="709"/>
        <w:jc w:val="both"/>
        <w:outlineLvl w:val="0"/>
        <w:rPr>
          <w:rFonts w:ascii="Times New Roman" w:hAnsi="Times New Roman"/>
          <w:b/>
          <w:sz w:val="24"/>
          <w:szCs w:val="24"/>
          <w:lang w:eastAsia="bg-BG"/>
        </w:rPr>
      </w:pPr>
    </w:p>
    <w:p w14:paraId="69494754" w14:textId="77777777" w:rsidR="007F57E3" w:rsidRPr="006F2386" w:rsidRDefault="007F57E3" w:rsidP="00420690">
      <w:pPr>
        <w:spacing w:after="0" w:line="360" w:lineRule="auto"/>
        <w:ind w:left="709"/>
        <w:jc w:val="both"/>
        <w:outlineLvl w:val="0"/>
        <w:rPr>
          <w:rFonts w:ascii="Times New Roman" w:hAnsi="Times New Roman"/>
          <w:b/>
          <w:sz w:val="24"/>
          <w:szCs w:val="24"/>
          <w:lang w:eastAsia="bg-BG"/>
        </w:rPr>
      </w:pPr>
    </w:p>
    <w:p w14:paraId="34528569" w14:textId="7351D3C9" w:rsidR="002143ED" w:rsidRPr="006F2386" w:rsidRDefault="002143ED" w:rsidP="003F0A3E">
      <w:pPr>
        <w:tabs>
          <w:tab w:val="left" w:pos="8789"/>
        </w:tabs>
        <w:spacing w:after="0" w:line="360" w:lineRule="auto"/>
        <w:ind w:left="3540" w:right="142"/>
        <w:jc w:val="both"/>
        <w:rPr>
          <w:rFonts w:ascii="Times New Roman" w:hAnsi="Times New Roman"/>
          <w:b/>
          <w:sz w:val="24"/>
          <w:szCs w:val="24"/>
          <w:lang w:eastAsia="bg-BG"/>
        </w:rPr>
      </w:pPr>
      <w:r w:rsidRPr="006F2386">
        <w:rPr>
          <w:rFonts w:ascii="Times New Roman" w:hAnsi="Times New Roman"/>
          <w:b/>
          <w:sz w:val="24"/>
          <w:szCs w:val="24"/>
          <w:lang w:eastAsia="bg-BG"/>
        </w:rPr>
        <w:t>МИНИСТЪР:</w:t>
      </w:r>
    </w:p>
    <w:p w14:paraId="13B71AAA" w14:textId="017DDC24" w:rsidR="0095370F" w:rsidRPr="006F2386" w:rsidRDefault="003F0A3E" w:rsidP="003F0A3E">
      <w:pPr>
        <w:tabs>
          <w:tab w:val="left" w:pos="8789"/>
        </w:tabs>
        <w:spacing w:after="0" w:line="360" w:lineRule="auto"/>
        <w:ind w:left="4248" w:right="142"/>
        <w:jc w:val="both"/>
        <w:rPr>
          <w:rFonts w:ascii="Times New Roman" w:hAnsi="Times New Roman"/>
          <w:b/>
          <w:sz w:val="24"/>
          <w:szCs w:val="24"/>
          <w:lang w:eastAsia="bg-BG"/>
        </w:rPr>
      </w:pPr>
      <w:r>
        <w:rPr>
          <w:rFonts w:ascii="Times New Roman" w:hAnsi="Times New Roman"/>
          <w:b/>
          <w:sz w:val="24"/>
          <w:szCs w:val="24"/>
          <w:lang w:eastAsia="bg-BG"/>
        </w:rPr>
        <w:tab/>
        <w:t>ВИОЛЕТА КОРИТАРОВА-КАСАБОВА</w:t>
      </w:r>
    </w:p>
    <w:p w14:paraId="63447E79" w14:textId="77777777" w:rsidR="00045AA6" w:rsidRPr="006F2386" w:rsidRDefault="00045AA6" w:rsidP="00045AA6">
      <w:pPr>
        <w:tabs>
          <w:tab w:val="left" w:pos="8789"/>
        </w:tabs>
        <w:spacing w:after="120" w:line="360" w:lineRule="auto"/>
        <w:ind w:right="140"/>
        <w:jc w:val="both"/>
        <w:rPr>
          <w:rFonts w:ascii="Times New Roman" w:hAnsi="Times New Roman"/>
          <w:b/>
          <w:sz w:val="24"/>
          <w:szCs w:val="24"/>
          <w:lang w:eastAsia="bg-BG"/>
        </w:rPr>
      </w:pPr>
      <w:bookmarkStart w:id="0" w:name="_GoBack"/>
      <w:bookmarkEnd w:id="0"/>
    </w:p>
    <w:sectPr w:rsidR="00045AA6" w:rsidRPr="006F2386" w:rsidSect="00446911">
      <w:footerReference w:type="default" r:id="rId8"/>
      <w:pgSz w:w="11906" w:h="16838"/>
      <w:pgMar w:top="1270" w:right="1417" w:bottom="993" w:left="1417" w:header="8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D1931" w14:textId="77777777" w:rsidR="004E4EDD" w:rsidRDefault="004E4EDD" w:rsidP="00C914BB">
      <w:pPr>
        <w:spacing w:after="0" w:line="240" w:lineRule="auto"/>
      </w:pPr>
      <w:r>
        <w:separator/>
      </w:r>
    </w:p>
  </w:endnote>
  <w:endnote w:type="continuationSeparator" w:id="0">
    <w:p w14:paraId="3E05F353" w14:textId="77777777" w:rsidR="004E4EDD" w:rsidRDefault="004E4EDD" w:rsidP="00C9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864204"/>
      <w:docPartObj>
        <w:docPartGallery w:val="Page Numbers (Bottom of Page)"/>
        <w:docPartUnique/>
      </w:docPartObj>
    </w:sdtPr>
    <w:sdtEndPr>
      <w:rPr>
        <w:noProof/>
      </w:rPr>
    </w:sdtEndPr>
    <w:sdtContent>
      <w:p w14:paraId="7AFE313E" w14:textId="38DE2BE8" w:rsidR="00CD7B6A" w:rsidRDefault="00CD7B6A">
        <w:pPr>
          <w:pStyle w:val="Footer"/>
          <w:jc w:val="right"/>
        </w:pPr>
        <w:r>
          <w:fldChar w:fldCharType="begin"/>
        </w:r>
        <w:r>
          <w:instrText xml:space="preserve"> PAGE   \* MERGEFORMAT </w:instrText>
        </w:r>
        <w:r>
          <w:fldChar w:fldCharType="separate"/>
        </w:r>
        <w:r w:rsidR="00CB1D3B">
          <w:rPr>
            <w:noProof/>
          </w:rPr>
          <w:t>7</w:t>
        </w:r>
        <w:r>
          <w:rPr>
            <w:noProof/>
          </w:rPr>
          <w:fldChar w:fldCharType="end"/>
        </w:r>
      </w:p>
    </w:sdtContent>
  </w:sdt>
  <w:p w14:paraId="65F07582" w14:textId="77777777" w:rsidR="00787A80" w:rsidRDefault="00787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26D9" w14:textId="77777777" w:rsidR="004E4EDD" w:rsidRDefault="004E4EDD" w:rsidP="00C914BB">
      <w:pPr>
        <w:spacing w:after="0" w:line="240" w:lineRule="auto"/>
      </w:pPr>
      <w:r>
        <w:separator/>
      </w:r>
    </w:p>
  </w:footnote>
  <w:footnote w:type="continuationSeparator" w:id="0">
    <w:p w14:paraId="22AD7F69" w14:textId="77777777" w:rsidR="004E4EDD" w:rsidRDefault="004E4EDD" w:rsidP="00C91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7687"/>
      </v:shape>
    </w:pict>
  </w:numPicBullet>
  <w:abstractNum w:abstractNumId="0" w15:restartNumberingAfterBreak="0">
    <w:nsid w:val="13B001D8"/>
    <w:multiLevelType w:val="hybridMultilevel"/>
    <w:tmpl w:val="D570CDFA"/>
    <w:lvl w:ilvl="0" w:tplc="C5421BC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633D7"/>
    <w:multiLevelType w:val="hybridMultilevel"/>
    <w:tmpl w:val="A98C006E"/>
    <w:lvl w:ilvl="0" w:tplc="04020007">
      <w:start w:val="1"/>
      <w:numFmt w:val="bullet"/>
      <w:lvlText w:val=""/>
      <w:lvlPicBulletId w:val="0"/>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22886FCE"/>
    <w:multiLevelType w:val="hybridMultilevel"/>
    <w:tmpl w:val="9732D45C"/>
    <w:lvl w:ilvl="0" w:tplc="F0DA9F2A">
      <w:numFmt w:val="bullet"/>
      <w:lvlText w:val="-"/>
      <w:lvlJc w:val="left"/>
      <w:pPr>
        <w:ind w:left="840" w:hanging="360"/>
      </w:pPr>
      <w:rPr>
        <w:rFonts w:ascii="Times New Roman" w:eastAsia="Times New Roman" w:hAnsi="Times New Roman"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D3B780A"/>
    <w:multiLevelType w:val="multilevel"/>
    <w:tmpl w:val="CA5A58F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3860F0"/>
    <w:multiLevelType w:val="hybridMultilevel"/>
    <w:tmpl w:val="D85A8978"/>
    <w:lvl w:ilvl="0" w:tplc="A4E46F22">
      <w:start w:val="1"/>
      <w:numFmt w:val="decimal"/>
      <w:lvlText w:val="%1."/>
      <w:lvlJc w:val="left"/>
      <w:pPr>
        <w:ind w:left="1069" w:hanging="360"/>
      </w:pPr>
      <w:rPr>
        <w:rFonts w:cs="Times New Roman" w:hint="default"/>
        <w:color w:val="auto"/>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5" w15:restartNumberingAfterBreak="0">
    <w:nsid w:val="36A517AD"/>
    <w:multiLevelType w:val="hybridMultilevel"/>
    <w:tmpl w:val="6C381830"/>
    <w:lvl w:ilvl="0" w:tplc="A92C7A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6C24C20"/>
    <w:multiLevelType w:val="hybridMultilevel"/>
    <w:tmpl w:val="5C20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55063"/>
    <w:multiLevelType w:val="hybridMultilevel"/>
    <w:tmpl w:val="678263A4"/>
    <w:lvl w:ilvl="0" w:tplc="43EE63FE">
      <w:start w:val="1"/>
      <w:numFmt w:val="decimal"/>
      <w:lvlText w:val="%1."/>
      <w:lvlJc w:val="left"/>
      <w:pPr>
        <w:ind w:left="303" w:hanging="360"/>
      </w:pPr>
      <w:rPr>
        <w:rFonts w:hint="default"/>
      </w:rPr>
    </w:lvl>
    <w:lvl w:ilvl="1" w:tplc="04020019" w:tentative="1">
      <w:start w:val="1"/>
      <w:numFmt w:val="lowerLetter"/>
      <w:lvlText w:val="%2."/>
      <w:lvlJc w:val="left"/>
      <w:pPr>
        <w:ind w:left="1023" w:hanging="360"/>
      </w:pPr>
    </w:lvl>
    <w:lvl w:ilvl="2" w:tplc="0402001B" w:tentative="1">
      <w:start w:val="1"/>
      <w:numFmt w:val="lowerRoman"/>
      <w:lvlText w:val="%3."/>
      <w:lvlJc w:val="right"/>
      <w:pPr>
        <w:ind w:left="1743" w:hanging="180"/>
      </w:pPr>
    </w:lvl>
    <w:lvl w:ilvl="3" w:tplc="0402000F" w:tentative="1">
      <w:start w:val="1"/>
      <w:numFmt w:val="decimal"/>
      <w:lvlText w:val="%4."/>
      <w:lvlJc w:val="left"/>
      <w:pPr>
        <w:ind w:left="2463" w:hanging="360"/>
      </w:pPr>
    </w:lvl>
    <w:lvl w:ilvl="4" w:tplc="04020019" w:tentative="1">
      <w:start w:val="1"/>
      <w:numFmt w:val="lowerLetter"/>
      <w:lvlText w:val="%5."/>
      <w:lvlJc w:val="left"/>
      <w:pPr>
        <w:ind w:left="3183" w:hanging="360"/>
      </w:pPr>
    </w:lvl>
    <w:lvl w:ilvl="5" w:tplc="0402001B" w:tentative="1">
      <w:start w:val="1"/>
      <w:numFmt w:val="lowerRoman"/>
      <w:lvlText w:val="%6."/>
      <w:lvlJc w:val="right"/>
      <w:pPr>
        <w:ind w:left="3903" w:hanging="180"/>
      </w:pPr>
    </w:lvl>
    <w:lvl w:ilvl="6" w:tplc="0402000F" w:tentative="1">
      <w:start w:val="1"/>
      <w:numFmt w:val="decimal"/>
      <w:lvlText w:val="%7."/>
      <w:lvlJc w:val="left"/>
      <w:pPr>
        <w:ind w:left="4623" w:hanging="360"/>
      </w:pPr>
    </w:lvl>
    <w:lvl w:ilvl="7" w:tplc="04020019" w:tentative="1">
      <w:start w:val="1"/>
      <w:numFmt w:val="lowerLetter"/>
      <w:lvlText w:val="%8."/>
      <w:lvlJc w:val="left"/>
      <w:pPr>
        <w:ind w:left="5343" w:hanging="360"/>
      </w:pPr>
    </w:lvl>
    <w:lvl w:ilvl="8" w:tplc="0402001B" w:tentative="1">
      <w:start w:val="1"/>
      <w:numFmt w:val="lowerRoman"/>
      <w:lvlText w:val="%9."/>
      <w:lvlJc w:val="right"/>
      <w:pPr>
        <w:ind w:left="6063" w:hanging="180"/>
      </w:pPr>
    </w:lvl>
  </w:abstractNum>
  <w:abstractNum w:abstractNumId="8" w15:restartNumberingAfterBreak="0">
    <w:nsid w:val="4BCF10BE"/>
    <w:multiLevelType w:val="hybridMultilevel"/>
    <w:tmpl w:val="52E0E77A"/>
    <w:lvl w:ilvl="0" w:tplc="3A34438A">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4CA47794"/>
    <w:multiLevelType w:val="hybridMultilevel"/>
    <w:tmpl w:val="C652CCBE"/>
    <w:lvl w:ilvl="0" w:tplc="94EA60BE">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0" w15:restartNumberingAfterBreak="0">
    <w:nsid w:val="5107342C"/>
    <w:multiLevelType w:val="hybridMultilevel"/>
    <w:tmpl w:val="4F8AE974"/>
    <w:lvl w:ilvl="0" w:tplc="2F3EA7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AA40FFA"/>
    <w:multiLevelType w:val="multilevel"/>
    <w:tmpl w:val="A538F184"/>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DA13213"/>
    <w:multiLevelType w:val="singleLevel"/>
    <w:tmpl w:val="A4BC5C38"/>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60DD3BD8"/>
    <w:multiLevelType w:val="hybridMultilevel"/>
    <w:tmpl w:val="6D78F7BE"/>
    <w:lvl w:ilvl="0" w:tplc="9F60C60C">
      <w:start w:val="1"/>
      <w:numFmt w:val="decimal"/>
      <w:lvlText w:val="%1."/>
      <w:lvlJc w:val="left"/>
      <w:pPr>
        <w:tabs>
          <w:tab w:val="num" w:pos="2220"/>
        </w:tabs>
        <w:ind w:left="2220" w:hanging="360"/>
      </w:pPr>
      <w:rPr>
        <w:rFonts w:hint="default"/>
      </w:rPr>
    </w:lvl>
    <w:lvl w:ilvl="1" w:tplc="04020019" w:tentative="1">
      <w:start w:val="1"/>
      <w:numFmt w:val="lowerLetter"/>
      <w:lvlText w:val="%2."/>
      <w:lvlJc w:val="left"/>
      <w:pPr>
        <w:tabs>
          <w:tab w:val="num" w:pos="2940"/>
        </w:tabs>
        <w:ind w:left="2940" w:hanging="360"/>
      </w:pPr>
    </w:lvl>
    <w:lvl w:ilvl="2" w:tplc="0402001B" w:tentative="1">
      <w:start w:val="1"/>
      <w:numFmt w:val="lowerRoman"/>
      <w:lvlText w:val="%3."/>
      <w:lvlJc w:val="right"/>
      <w:pPr>
        <w:tabs>
          <w:tab w:val="num" w:pos="3660"/>
        </w:tabs>
        <w:ind w:left="3660" w:hanging="180"/>
      </w:pPr>
    </w:lvl>
    <w:lvl w:ilvl="3" w:tplc="0402000F" w:tentative="1">
      <w:start w:val="1"/>
      <w:numFmt w:val="decimal"/>
      <w:lvlText w:val="%4."/>
      <w:lvlJc w:val="left"/>
      <w:pPr>
        <w:tabs>
          <w:tab w:val="num" w:pos="4380"/>
        </w:tabs>
        <w:ind w:left="4380" w:hanging="360"/>
      </w:pPr>
    </w:lvl>
    <w:lvl w:ilvl="4" w:tplc="04020019" w:tentative="1">
      <w:start w:val="1"/>
      <w:numFmt w:val="lowerLetter"/>
      <w:lvlText w:val="%5."/>
      <w:lvlJc w:val="left"/>
      <w:pPr>
        <w:tabs>
          <w:tab w:val="num" w:pos="5100"/>
        </w:tabs>
        <w:ind w:left="5100" w:hanging="360"/>
      </w:pPr>
    </w:lvl>
    <w:lvl w:ilvl="5" w:tplc="0402001B" w:tentative="1">
      <w:start w:val="1"/>
      <w:numFmt w:val="lowerRoman"/>
      <w:lvlText w:val="%6."/>
      <w:lvlJc w:val="right"/>
      <w:pPr>
        <w:tabs>
          <w:tab w:val="num" w:pos="5820"/>
        </w:tabs>
        <w:ind w:left="5820" w:hanging="180"/>
      </w:pPr>
    </w:lvl>
    <w:lvl w:ilvl="6" w:tplc="0402000F" w:tentative="1">
      <w:start w:val="1"/>
      <w:numFmt w:val="decimal"/>
      <w:lvlText w:val="%7."/>
      <w:lvlJc w:val="left"/>
      <w:pPr>
        <w:tabs>
          <w:tab w:val="num" w:pos="6540"/>
        </w:tabs>
        <w:ind w:left="6540" w:hanging="360"/>
      </w:pPr>
    </w:lvl>
    <w:lvl w:ilvl="7" w:tplc="04020019" w:tentative="1">
      <w:start w:val="1"/>
      <w:numFmt w:val="lowerLetter"/>
      <w:lvlText w:val="%8."/>
      <w:lvlJc w:val="left"/>
      <w:pPr>
        <w:tabs>
          <w:tab w:val="num" w:pos="7260"/>
        </w:tabs>
        <w:ind w:left="7260" w:hanging="360"/>
      </w:pPr>
    </w:lvl>
    <w:lvl w:ilvl="8" w:tplc="0402001B" w:tentative="1">
      <w:start w:val="1"/>
      <w:numFmt w:val="lowerRoman"/>
      <w:lvlText w:val="%9."/>
      <w:lvlJc w:val="right"/>
      <w:pPr>
        <w:tabs>
          <w:tab w:val="num" w:pos="7980"/>
        </w:tabs>
        <w:ind w:left="7980" w:hanging="180"/>
      </w:pPr>
    </w:lvl>
  </w:abstractNum>
  <w:abstractNum w:abstractNumId="14" w15:restartNumberingAfterBreak="0">
    <w:nsid w:val="74163F05"/>
    <w:multiLevelType w:val="hybridMultilevel"/>
    <w:tmpl w:val="B78AE182"/>
    <w:lvl w:ilvl="0" w:tplc="05783CD8">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5" w15:restartNumberingAfterBreak="0">
    <w:nsid w:val="7B0A780D"/>
    <w:multiLevelType w:val="hybridMultilevel"/>
    <w:tmpl w:val="3ED832A2"/>
    <w:lvl w:ilvl="0" w:tplc="B3846FB8">
      <w:start w:val="2022"/>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12"/>
    <w:lvlOverride w:ilvl="0">
      <w:startOverride w:val="1"/>
    </w:lvlOverride>
  </w:num>
  <w:num w:numId="5">
    <w:abstractNumId w:val="4"/>
  </w:num>
  <w:num w:numId="6">
    <w:abstractNumId w:val="9"/>
  </w:num>
  <w:num w:numId="7">
    <w:abstractNumId w:val="11"/>
  </w:num>
  <w:num w:numId="8">
    <w:abstractNumId w:val="0"/>
  </w:num>
  <w:num w:numId="9">
    <w:abstractNumId w:val="10"/>
  </w:num>
  <w:num w:numId="10">
    <w:abstractNumId w:val="6"/>
  </w:num>
  <w:num w:numId="11">
    <w:abstractNumId w:val="5"/>
  </w:num>
  <w:num w:numId="12">
    <w:abstractNumId w:val="14"/>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8C"/>
    <w:rsid w:val="00001637"/>
    <w:rsid w:val="00006087"/>
    <w:rsid w:val="00006683"/>
    <w:rsid w:val="00006C75"/>
    <w:rsid w:val="00010C11"/>
    <w:rsid w:val="00015185"/>
    <w:rsid w:val="00015C10"/>
    <w:rsid w:val="00016738"/>
    <w:rsid w:val="00016D56"/>
    <w:rsid w:val="00017CB0"/>
    <w:rsid w:val="00022A54"/>
    <w:rsid w:val="000247FC"/>
    <w:rsid w:val="00026D3F"/>
    <w:rsid w:val="0002775B"/>
    <w:rsid w:val="00027E95"/>
    <w:rsid w:val="00045AA6"/>
    <w:rsid w:val="0005055F"/>
    <w:rsid w:val="000505EF"/>
    <w:rsid w:val="0005183B"/>
    <w:rsid w:val="000540E7"/>
    <w:rsid w:val="00054678"/>
    <w:rsid w:val="00073FD7"/>
    <w:rsid w:val="00075A4D"/>
    <w:rsid w:val="00076BE2"/>
    <w:rsid w:val="00081DAF"/>
    <w:rsid w:val="00084BEB"/>
    <w:rsid w:val="00085131"/>
    <w:rsid w:val="0008515A"/>
    <w:rsid w:val="00086933"/>
    <w:rsid w:val="00096A35"/>
    <w:rsid w:val="00097371"/>
    <w:rsid w:val="00097D2A"/>
    <w:rsid w:val="00097E6F"/>
    <w:rsid w:val="00097F81"/>
    <w:rsid w:val="000A0B58"/>
    <w:rsid w:val="000A2563"/>
    <w:rsid w:val="000A2EC0"/>
    <w:rsid w:val="000A3F38"/>
    <w:rsid w:val="000A60AB"/>
    <w:rsid w:val="000A63C4"/>
    <w:rsid w:val="000A75B1"/>
    <w:rsid w:val="000A7D2A"/>
    <w:rsid w:val="000B054C"/>
    <w:rsid w:val="000B1FA9"/>
    <w:rsid w:val="000B3EB4"/>
    <w:rsid w:val="000B725B"/>
    <w:rsid w:val="000C1AE0"/>
    <w:rsid w:val="000C6EFD"/>
    <w:rsid w:val="000C7181"/>
    <w:rsid w:val="000D1D0E"/>
    <w:rsid w:val="000D344F"/>
    <w:rsid w:val="000D530F"/>
    <w:rsid w:val="000D6340"/>
    <w:rsid w:val="000D7503"/>
    <w:rsid w:val="000E0C48"/>
    <w:rsid w:val="000E10F4"/>
    <w:rsid w:val="000E1377"/>
    <w:rsid w:val="000E14F5"/>
    <w:rsid w:val="000E40CE"/>
    <w:rsid w:val="000E431C"/>
    <w:rsid w:val="000E5109"/>
    <w:rsid w:val="000E70FA"/>
    <w:rsid w:val="000F2A6B"/>
    <w:rsid w:val="000F3903"/>
    <w:rsid w:val="000F547B"/>
    <w:rsid w:val="000F5EF1"/>
    <w:rsid w:val="000F7093"/>
    <w:rsid w:val="00100548"/>
    <w:rsid w:val="001013DB"/>
    <w:rsid w:val="00104511"/>
    <w:rsid w:val="00117660"/>
    <w:rsid w:val="0011774E"/>
    <w:rsid w:val="00117EA5"/>
    <w:rsid w:val="00122D35"/>
    <w:rsid w:val="00124673"/>
    <w:rsid w:val="0012611B"/>
    <w:rsid w:val="00126FE8"/>
    <w:rsid w:val="0013012B"/>
    <w:rsid w:val="001346F7"/>
    <w:rsid w:val="00136CC4"/>
    <w:rsid w:val="00136E1C"/>
    <w:rsid w:val="00143E64"/>
    <w:rsid w:val="00147F64"/>
    <w:rsid w:val="00153620"/>
    <w:rsid w:val="001578B0"/>
    <w:rsid w:val="0017215B"/>
    <w:rsid w:val="001748AE"/>
    <w:rsid w:val="001835D9"/>
    <w:rsid w:val="00187D05"/>
    <w:rsid w:val="00192780"/>
    <w:rsid w:val="001929E4"/>
    <w:rsid w:val="001931A5"/>
    <w:rsid w:val="00194023"/>
    <w:rsid w:val="001960D5"/>
    <w:rsid w:val="0019750E"/>
    <w:rsid w:val="001A2C50"/>
    <w:rsid w:val="001A4330"/>
    <w:rsid w:val="001A4381"/>
    <w:rsid w:val="001A72D0"/>
    <w:rsid w:val="001B18CF"/>
    <w:rsid w:val="001B312A"/>
    <w:rsid w:val="001B376D"/>
    <w:rsid w:val="001B6156"/>
    <w:rsid w:val="001C13C0"/>
    <w:rsid w:val="001C1618"/>
    <w:rsid w:val="001C4D75"/>
    <w:rsid w:val="001D2A81"/>
    <w:rsid w:val="001D666C"/>
    <w:rsid w:val="001E1CE9"/>
    <w:rsid w:val="001E1E32"/>
    <w:rsid w:val="001E30EF"/>
    <w:rsid w:val="001E3775"/>
    <w:rsid w:val="001E5565"/>
    <w:rsid w:val="001F138A"/>
    <w:rsid w:val="001F1781"/>
    <w:rsid w:val="001F1EC2"/>
    <w:rsid w:val="001F34D7"/>
    <w:rsid w:val="001F5ADE"/>
    <w:rsid w:val="00200246"/>
    <w:rsid w:val="0020395A"/>
    <w:rsid w:val="002143ED"/>
    <w:rsid w:val="0021703B"/>
    <w:rsid w:val="002245ED"/>
    <w:rsid w:val="00231250"/>
    <w:rsid w:val="00241E48"/>
    <w:rsid w:val="00243104"/>
    <w:rsid w:val="0024402C"/>
    <w:rsid w:val="00245609"/>
    <w:rsid w:val="00257B34"/>
    <w:rsid w:val="00260A40"/>
    <w:rsid w:val="00261683"/>
    <w:rsid w:val="00261EEE"/>
    <w:rsid w:val="002638B6"/>
    <w:rsid w:val="0027022F"/>
    <w:rsid w:val="00272277"/>
    <w:rsid w:val="0027534C"/>
    <w:rsid w:val="0028240D"/>
    <w:rsid w:val="00292E2F"/>
    <w:rsid w:val="002A6EA7"/>
    <w:rsid w:val="002B4D61"/>
    <w:rsid w:val="002B682B"/>
    <w:rsid w:val="002B7662"/>
    <w:rsid w:val="002C3494"/>
    <w:rsid w:val="002C7204"/>
    <w:rsid w:val="002C7BF5"/>
    <w:rsid w:val="002D5ABD"/>
    <w:rsid w:val="002E2B8C"/>
    <w:rsid w:val="002E3A64"/>
    <w:rsid w:val="002E74E1"/>
    <w:rsid w:val="002F2558"/>
    <w:rsid w:val="002F2737"/>
    <w:rsid w:val="002F2953"/>
    <w:rsid w:val="002F2994"/>
    <w:rsid w:val="002F73CE"/>
    <w:rsid w:val="002F7F21"/>
    <w:rsid w:val="0030100C"/>
    <w:rsid w:val="00302B3E"/>
    <w:rsid w:val="003052C5"/>
    <w:rsid w:val="00311F70"/>
    <w:rsid w:val="0031282F"/>
    <w:rsid w:val="00316B21"/>
    <w:rsid w:val="00316FD2"/>
    <w:rsid w:val="00317CE1"/>
    <w:rsid w:val="003212D7"/>
    <w:rsid w:val="003244DA"/>
    <w:rsid w:val="003274C4"/>
    <w:rsid w:val="0032797E"/>
    <w:rsid w:val="0033217A"/>
    <w:rsid w:val="00332955"/>
    <w:rsid w:val="0034050A"/>
    <w:rsid w:val="00341606"/>
    <w:rsid w:val="00341FA1"/>
    <w:rsid w:val="00342C92"/>
    <w:rsid w:val="00343703"/>
    <w:rsid w:val="00344673"/>
    <w:rsid w:val="00357780"/>
    <w:rsid w:val="0036713C"/>
    <w:rsid w:val="0037236B"/>
    <w:rsid w:val="00372DB2"/>
    <w:rsid w:val="00373DDC"/>
    <w:rsid w:val="00375AA9"/>
    <w:rsid w:val="0038197B"/>
    <w:rsid w:val="00382F72"/>
    <w:rsid w:val="00383223"/>
    <w:rsid w:val="00385D0D"/>
    <w:rsid w:val="00390509"/>
    <w:rsid w:val="0039082C"/>
    <w:rsid w:val="00391056"/>
    <w:rsid w:val="00391AA3"/>
    <w:rsid w:val="003937E9"/>
    <w:rsid w:val="00393A17"/>
    <w:rsid w:val="003A0C10"/>
    <w:rsid w:val="003B686A"/>
    <w:rsid w:val="003B6DDD"/>
    <w:rsid w:val="003C0BDE"/>
    <w:rsid w:val="003C3309"/>
    <w:rsid w:val="003C4388"/>
    <w:rsid w:val="003D1E34"/>
    <w:rsid w:val="003D2C5A"/>
    <w:rsid w:val="003D580A"/>
    <w:rsid w:val="003E4A29"/>
    <w:rsid w:val="003F0A3E"/>
    <w:rsid w:val="003F11EE"/>
    <w:rsid w:val="003F35CE"/>
    <w:rsid w:val="003F6A1B"/>
    <w:rsid w:val="00404957"/>
    <w:rsid w:val="00406E1C"/>
    <w:rsid w:val="004108D1"/>
    <w:rsid w:val="00410B9D"/>
    <w:rsid w:val="00413773"/>
    <w:rsid w:val="00415741"/>
    <w:rsid w:val="0041699A"/>
    <w:rsid w:val="0042067B"/>
    <w:rsid w:val="00420690"/>
    <w:rsid w:val="00424953"/>
    <w:rsid w:val="00431CA9"/>
    <w:rsid w:val="00433051"/>
    <w:rsid w:val="0043618D"/>
    <w:rsid w:val="004405A5"/>
    <w:rsid w:val="0044147C"/>
    <w:rsid w:val="00441538"/>
    <w:rsid w:val="004432BC"/>
    <w:rsid w:val="00446911"/>
    <w:rsid w:val="00450E1B"/>
    <w:rsid w:val="0045528B"/>
    <w:rsid w:val="00457512"/>
    <w:rsid w:val="0045751B"/>
    <w:rsid w:val="004614DE"/>
    <w:rsid w:val="00464759"/>
    <w:rsid w:val="00470624"/>
    <w:rsid w:val="00472B11"/>
    <w:rsid w:val="00483BE9"/>
    <w:rsid w:val="00487B0F"/>
    <w:rsid w:val="00487F79"/>
    <w:rsid w:val="004921DD"/>
    <w:rsid w:val="00496FD5"/>
    <w:rsid w:val="004A4192"/>
    <w:rsid w:val="004B1BF2"/>
    <w:rsid w:val="004B50B5"/>
    <w:rsid w:val="004B5DEA"/>
    <w:rsid w:val="004B6C98"/>
    <w:rsid w:val="004B6F02"/>
    <w:rsid w:val="004B73DB"/>
    <w:rsid w:val="004C02B1"/>
    <w:rsid w:val="004C0DB5"/>
    <w:rsid w:val="004C2F95"/>
    <w:rsid w:val="004C4ADB"/>
    <w:rsid w:val="004C77E9"/>
    <w:rsid w:val="004C7B02"/>
    <w:rsid w:val="004D1625"/>
    <w:rsid w:val="004D2645"/>
    <w:rsid w:val="004D4AC3"/>
    <w:rsid w:val="004D5360"/>
    <w:rsid w:val="004D79A7"/>
    <w:rsid w:val="004E3B3C"/>
    <w:rsid w:val="004E4EDD"/>
    <w:rsid w:val="004F086F"/>
    <w:rsid w:val="004F09E0"/>
    <w:rsid w:val="004F46A6"/>
    <w:rsid w:val="004F7D78"/>
    <w:rsid w:val="005011B2"/>
    <w:rsid w:val="00503C70"/>
    <w:rsid w:val="005052EF"/>
    <w:rsid w:val="0050753E"/>
    <w:rsid w:val="00525233"/>
    <w:rsid w:val="00530BF4"/>
    <w:rsid w:val="005347A2"/>
    <w:rsid w:val="00537CBE"/>
    <w:rsid w:val="00537DFB"/>
    <w:rsid w:val="00543369"/>
    <w:rsid w:val="00544299"/>
    <w:rsid w:val="0055026B"/>
    <w:rsid w:val="0055082A"/>
    <w:rsid w:val="005530BD"/>
    <w:rsid w:val="0055685D"/>
    <w:rsid w:val="00557131"/>
    <w:rsid w:val="005625FA"/>
    <w:rsid w:val="005632B7"/>
    <w:rsid w:val="005670D7"/>
    <w:rsid w:val="00572E4B"/>
    <w:rsid w:val="005746A9"/>
    <w:rsid w:val="00576F07"/>
    <w:rsid w:val="0058004B"/>
    <w:rsid w:val="0058615E"/>
    <w:rsid w:val="00591529"/>
    <w:rsid w:val="00596692"/>
    <w:rsid w:val="005A03C8"/>
    <w:rsid w:val="005A0801"/>
    <w:rsid w:val="005A12D5"/>
    <w:rsid w:val="005A514C"/>
    <w:rsid w:val="005B1210"/>
    <w:rsid w:val="005B2B10"/>
    <w:rsid w:val="005B47CC"/>
    <w:rsid w:val="005B60D0"/>
    <w:rsid w:val="005B61AC"/>
    <w:rsid w:val="005B79CE"/>
    <w:rsid w:val="005C0D36"/>
    <w:rsid w:val="005C7170"/>
    <w:rsid w:val="005D092D"/>
    <w:rsid w:val="005D6C6C"/>
    <w:rsid w:val="005E5D70"/>
    <w:rsid w:val="005F09E1"/>
    <w:rsid w:val="005F2015"/>
    <w:rsid w:val="005F2E64"/>
    <w:rsid w:val="005F2EF8"/>
    <w:rsid w:val="005F744E"/>
    <w:rsid w:val="0060331A"/>
    <w:rsid w:val="006037DB"/>
    <w:rsid w:val="00607FE1"/>
    <w:rsid w:val="006106C1"/>
    <w:rsid w:val="0062731E"/>
    <w:rsid w:val="00627A09"/>
    <w:rsid w:val="0063269B"/>
    <w:rsid w:val="0063580E"/>
    <w:rsid w:val="00640908"/>
    <w:rsid w:val="00642145"/>
    <w:rsid w:val="00642BC4"/>
    <w:rsid w:val="00642CF7"/>
    <w:rsid w:val="0064482C"/>
    <w:rsid w:val="006448FB"/>
    <w:rsid w:val="00644B5B"/>
    <w:rsid w:val="00645CCB"/>
    <w:rsid w:val="00646C7A"/>
    <w:rsid w:val="00651317"/>
    <w:rsid w:val="006521C1"/>
    <w:rsid w:val="006537C7"/>
    <w:rsid w:val="00656B08"/>
    <w:rsid w:val="00661C0A"/>
    <w:rsid w:val="006620B8"/>
    <w:rsid w:val="006650DC"/>
    <w:rsid w:val="006717BC"/>
    <w:rsid w:val="00671A95"/>
    <w:rsid w:val="006756C0"/>
    <w:rsid w:val="006766FC"/>
    <w:rsid w:val="00680DBC"/>
    <w:rsid w:val="00682B5D"/>
    <w:rsid w:val="0068583A"/>
    <w:rsid w:val="00691503"/>
    <w:rsid w:val="00694EA7"/>
    <w:rsid w:val="00696C5B"/>
    <w:rsid w:val="0069792D"/>
    <w:rsid w:val="006A1CA9"/>
    <w:rsid w:val="006A1FC9"/>
    <w:rsid w:val="006A3E4B"/>
    <w:rsid w:val="006A6990"/>
    <w:rsid w:val="006A69EF"/>
    <w:rsid w:val="006C1BAF"/>
    <w:rsid w:val="006C2724"/>
    <w:rsid w:val="006C680D"/>
    <w:rsid w:val="006D0599"/>
    <w:rsid w:val="006D085F"/>
    <w:rsid w:val="006E0C1B"/>
    <w:rsid w:val="006E222F"/>
    <w:rsid w:val="006E2489"/>
    <w:rsid w:val="006E3662"/>
    <w:rsid w:val="006E3E85"/>
    <w:rsid w:val="006E4314"/>
    <w:rsid w:val="006E54BA"/>
    <w:rsid w:val="006E76EE"/>
    <w:rsid w:val="006F2386"/>
    <w:rsid w:val="006F3F1B"/>
    <w:rsid w:val="006F4FB3"/>
    <w:rsid w:val="006F67F9"/>
    <w:rsid w:val="00702DBB"/>
    <w:rsid w:val="00702F32"/>
    <w:rsid w:val="00704F45"/>
    <w:rsid w:val="00705ED6"/>
    <w:rsid w:val="00711854"/>
    <w:rsid w:val="00711E20"/>
    <w:rsid w:val="00712249"/>
    <w:rsid w:val="00712C0A"/>
    <w:rsid w:val="00717B26"/>
    <w:rsid w:val="00727A5A"/>
    <w:rsid w:val="00730CF3"/>
    <w:rsid w:val="0073193F"/>
    <w:rsid w:val="0073275A"/>
    <w:rsid w:val="00732F42"/>
    <w:rsid w:val="00734A5C"/>
    <w:rsid w:val="00734A79"/>
    <w:rsid w:val="00737F56"/>
    <w:rsid w:val="00740F32"/>
    <w:rsid w:val="007441A8"/>
    <w:rsid w:val="00747584"/>
    <w:rsid w:val="00753850"/>
    <w:rsid w:val="00762AAB"/>
    <w:rsid w:val="007638E5"/>
    <w:rsid w:val="00766A8E"/>
    <w:rsid w:val="007701A7"/>
    <w:rsid w:val="007738D6"/>
    <w:rsid w:val="007741E1"/>
    <w:rsid w:val="00776FB1"/>
    <w:rsid w:val="007808B7"/>
    <w:rsid w:val="00781E13"/>
    <w:rsid w:val="00785F18"/>
    <w:rsid w:val="00787A80"/>
    <w:rsid w:val="007901F9"/>
    <w:rsid w:val="007A2B8B"/>
    <w:rsid w:val="007A4D90"/>
    <w:rsid w:val="007A50CF"/>
    <w:rsid w:val="007A6120"/>
    <w:rsid w:val="007A7CAF"/>
    <w:rsid w:val="007A7D50"/>
    <w:rsid w:val="007B6842"/>
    <w:rsid w:val="007B6AE7"/>
    <w:rsid w:val="007B6B26"/>
    <w:rsid w:val="007B7C19"/>
    <w:rsid w:val="007C144C"/>
    <w:rsid w:val="007C6266"/>
    <w:rsid w:val="007C7B68"/>
    <w:rsid w:val="007C7BA6"/>
    <w:rsid w:val="007D0B27"/>
    <w:rsid w:val="007D2596"/>
    <w:rsid w:val="007D26E0"/>
    <w:rsid w:val="007D400E"/>
    <w:rsid w:val="007D5326"/>
    <w:rsid w:val="007E29CE"/>
    <w:rsid w:val="007E30AE"/>
    <w:rsid w:val="007E33F2"/>
    <w:rsid w:val="007E489C"/>
    <w:rsid w:val="007F0A98"/>
    <w:rsid w:val="007F277A"/>
    <w:rsid w:val="007F5353"/>
    <w:rsid w:val="007F57E3"/>
    <w:rsid w:val="00800647"/>
    <w:rsid w:val="008038F2"/>
    <w:rsid w:val="00806702"/>
    <w:rsid w:val="00813087"/>
    <w:rsid w:val="00813F3B"/>
    <w:rsid w:val="0081664D"/>
    <w:rsid w:val="00822D28"/>
    <w:rsid w:val="00827AE5"/>
    <w:rsid w:val="00831E5E"/>
    <w:rsid w:val="00835839"/>
    <w:rsid w:val="00835BF5"/>
    <w:rsid w:val="008363FF"/>
    <w:rsid w:val="00837F8C"/>
    <w:rsid w:val="00844806"/>
    <w:rsid w:val="00850D99"/>
    <w:rsid w:val="008539AA"/>
    <w:rsid w:val="008554D3"/>
    <w:rsid w:val="00862D1F"/>
    <w:rsid w:val="00872385"/>
    <w:rsid w:val="00874742"/>
    <w:rsid w:val="00874F81"/>
    <w:rsid w:val="00877954"/>
    <w:rsid w:val="00881162"/>
    <w:rsid w:val="008852FA"/>
    <w:rsid w:val="008902FD"/>
    <w:rsid w:val="00893596"/>
    <w:rsid w:val="00896DC9"/>
    <w:rsid w:val="008A19BD"/>
    <w:rsid w:val="008A1C8C"/>
    <w:rsid w:val="008A3298"/>
    <w:rsid w:val="008B2A41"/>
    <w:rsid w:val="008B2AC5"/>
    <w:rsid w:val="008B5373"/>
    <w:rsid w:val="008C19C6"/>
    <w:rsid w:val="008C68C8"/>
    <w:rsid w:val="008D02EA"/>
    <w:rsid w:val="008D2B83"/>
    <w:rsid w:val="008D2D53"/>
    <w:rsid w:val="008D62A7"/>
    <w:rsid w:val="008E017B"/>
    <w:rsid w:val="008F1906"/>
    <w:rsid w:val="0090324A"/>
    <w:rsid w:val="00904A6E"/>
    <w:rsid w:val="0090504A"/>
    <w:rsid w:val="00905845"/>
    <w:rsid w:val="00906EDE"/>
    <w:rsid w:val="00907FA4"/>
    <w:rsid w:val="009106A5"/>
    <w:rsid w:val="00911297"/>
    <w:rsid w:val="0091194F"/>
    <w:rsid w:val="00921724"/>
    <w:rsid w:val="009307F2"/>
    <w:rsid w:val="009316EE"/>
    <w:rsid w:val="00932997"/>
    <w:rsid w:val="00935A95"/>
    <w:rsid w:val="009376D7"/>
    <w:rsid w:val="00942BBC"/>
    <w:rsid w:val="00943F3A"/>
    <w:rsid w:val="00950543"/>
    <w:rsid w:val="0095076F"/>
    <w:rsid w:val="0095242E"/>
    <w:rsid w:val="0095370F"/>
    <w:rsid w:val="0095573B"/>
    <w:rsid w:val="0095751E"/>
    <w:rsid w:val="009624FF"/>
    <w:rsid w:val="009642F6"/>
    <w:rsid w:val="00966EF0"/>
    <w:rsid w:val="009673CB"/>
    <w:rsid w:val="00972C17"/>
    <w:rsid w:val="009747F5"/>
    <w:rsid w:val="00976682"/>
    <w:rsid w:val="0098531F"/>
    <w:rsid w:val="00986E89"/>
    <w:rsid w:val="00994DD8"/>
    <w:rsid w:val="009A2C1E"/>
    <w:rsid w:val="009A647C"/>
    <w:rsid w:val="009B738E"/>
    <w:rsid w:val="009C0496"/>
    <w:rsid w:val="009C4704"/>
    <w:rsid w:val="009C7076"/>
    <w:rsid w:val="009D01D4"/>
    <w:rsid w:val="009D1372"/>
    <w:rsid w:val="009D1DD2"/>
    <w:rsid w:val="009D3A3C"/>
    <w:rsid w:val="009D50F8"/>
    <w:rsid w:val="009D56FE"/>
    <w:rsid w:val="009D726F"/>
    <w:rsid w:val="009F24B7"/>
    <w:rsid w:val="009F5808"/>
    <w:rsid w:val="00A0440D"/>
    <w:rsid w:val="00A11EEE"/>
    <w:rsid w:val="00A21EA4"/>
    <w:rsid w:val="00A23282"/>
    <w:rsid w:val="00A27CB2"/>
    <w:rsid w:val="00A33008"/>
    <w:rsid w:val="00A3462B"/>
    <w:rsid w:val="00A34CE9"/>
    <w:rsid w:val="00A34F1B"/>
    <w:rsid w:val="00A35579"/>
    <w:rsid w:val="00A368CE"/>
    <w:rsid w:val="00A36F4B"/>
    <w:rsid w:val="00A37435"/>
    <w:rsid w:val="00A376BA"/>
    <w:rsid w:val="00A379E7"/>
    <w:rsid w:val="00A37F45"/>
    <w:rsid w:val="00A403CD"/>
    <w:rsid w:val="00A44098"/>
    <w:rsid w:val="00A45FED"/>
    <w:rsid w:val="00A50894"/>
    <w:rsid w:val="00A50B6C"/>
    <w:rsid w:val="00A529FD"/>
    <w:rsid w:val="00A53285"/>
    <w:rsid w:val="00A53302"/>
    <w:rsid w:val="00A55C73"/>
    <w:rsid w:val="00A55D4B"/>
    <w:rsid w:val="00A56672"/>
    <w:rsid w:val="00A671F5"/>
    <w:rsid w:val="00A67A09"/>
    <w:rsid w:val="00A7223D"/>
    <w:rsid w:val="00A80C0B"/>
    <w:rsid w:val="00A81D56"/>
    <w:rsid w:val="00A827CB"/>
    <w:rsid w:val="00A835CB"/>
    <w:rsid w:val="00A8603A"/>
    <w:rsid w:val="00A870BC"/>
    <w:rsid w:val="00A90994"/>
    <w:rsid w:val="00A92285"/>
    <w:rsid w:val="00A927E0"/>
    <w:rsid w:val="00A929D7"/>
    <w:rsid w:val="00AA2D47"/>
    <w:rsid w:val="00AA5409"/>
    <w:rsid w:val="00AB189A"/>
    <w:rsid w:val="00AC00A7"/>
    <w:rsid w:val="00AC501E"/>
    <w:rsid w:val="00AC654B"/>
    <w:rsid w:val="00AD0D07"/>
    <w:rsid w:val="00AD1586"/>
    <w:rsid w:val="00AD3E15"/>
    <w:rsid w:val="00AD4FF7"/>
    <w:rsid w:val="00AD62F3"/>
    <w:rsid w:val="00AF6802"/>
    <w:rsid w:val="00AF7CE6"/>
    <w:rsid w:val="00B01EA8"/>
    <w:rsid w:val="00B04BE6"/>
    <w:rsid w:val="00B103B9"/>
    <w:rsid w:val="00B11FD5"/>
    <w:rsid w:val="00B20DDE"/>
    <w:rsid w:val="00B2119D"/>
    <w:rsid w:val="00B21AB3"/>
    <w:rsid w:val="00B2459B"/>
    <w:rsid w:val="00B24E17"/>
    <w:rsid w:val="00B35445"/>
    <w:rsid w:val="00B354F4"/>
    <w:rsid w:val="00B35BED"/>
    <w:rsid w:val="00B35DE3"/>
    <w:rsid w:val="00B37573"/>
    <w:rsid w:val="00B42B8B"/>
    <w:rsid w:val="00B47D2D"/>
    <w:rsid w:val="00B47F88"/>
    <w:rsid w:val="00B5094B"/>
    <w:rsid w:val="00B53412"/>
    <w:rsid w:val="00B55BAA"/>
    <w:rsid w:val="00B61A9B"/>
    <w:rsid w:val="00B62220"/>
    <w:rsid w:val="00B64413"/>
    <w:rsid w:val="00B66045"/>
    <w:rsid w:val="00B66BB7"/>
    <w:rsid w:val="00B672BA"/>
    <w:rsid w:val="00B8196F"/>
    <w:rsid w:val="00B82BC9"/>
    <w:rsid w:val="00B85EF5"/>
    <w:rsid w:val="00B862FD"/>
    <w:rsid w:val="00B8642F"/>
    <w:rsid w:val="00B93B7A"/>
    <w:rsid w:val="00B93E87"/>
    <w:rsid w:val="00BA183B"/>
    <w:rsid w:val="00BA2A66"/>
    <w:rsid w:val="00BA5334"/>
    <w:rsid w:val="00BB2D28"/>
    <w:rsid w:val="00BB36BF"/>
    <w:rsid w:val="00BB4905"/>
    <w:rsid w:val="00BB6E1D"/>
    <w:rsid w:val="00BC7058"/>
    <w:rsid w:val="00BD79A6"/>
    <w:rsid w:val="00BE057F"/>
    <w:rsid w:val="00BE57E4"/>
    <w:rsid w:val="00BE678E"/>
    <w:rsid w:val="00BE71CD"/>
    <w:rsid w:val="00BF043C"/>
    <w:rsid w:val="00BF31CC"/>
    <w:rsid w:val="00C00504"/>
    <w:rsid w:val="00C00E20"/>
    <w:rsid w:val="00C029F4"/>
    <w:rsid w:val="00C04A25"/>
    <w:rsid w:val="00C104A9"/>
    <w:rsid w:val="00C12425"/>
    <w:rsid w:val="00C1281F"/>
    <w:rsid w:val="00C13ED7"/>
    <w:rsid w:val="00C15347"/>
    <w:rsid w:val="00C160B4"/>
    <w:rsid w:val="00C16C91"/>
    <w:rsid w:val="00C20505"/>
    <w:rsid w:val="00C21BFD"/>
    <w:rsid w:val="00C24B23"/>
    <w:rsid w:val="00C313FB"/>
    <w:rsid w:val="00C339F1"/>
    <w:rsid w:val="00C34EE8"/>
    <w:rsid w:val="00C35AF7"/>
    <w:rsid w:val="00C42BFE"/>
    <w:rsid w:val="00C44C07"/>
    <w:rsid w:val="00C46259"/>
    <w:rsid w:val="00C507EF"/>
    <w:rsid w:val="00C57343"/>
    <w:rsid w:val="00C575E4"/>
    <w:rsid w:val="00C619A7"/>
    <w:rsid w:val="00C63E23"/>
    <w:rsid w:val="00C72511"/>
    <w:rsid w:val="00C725D1"/>
    <w:rsid w:val="00C72DD8"/>
    <w:rsid w:val="00C7357C"/>
    <w:rsid w:val="00C7451D"/>
    <w:rsid w:val="00C75BB1"/>
    <w:rsid w:val="00C82843"/>
    <w:rsid w:val="00C83CBD"/>
    <w:rsid w:val="00C863BC"/>
    <w:rsid w:val="00C914BB"/>
    <w:rsid w:val="00C934E5"/>
    <w:rsid w:val="00C968B7"/>
    <w:rsid w:val="00CA00D3"/>
    <w:rsid w:val="00CA1690"/>
    <w:rsid w:val="00CA2C0B"/>
    <w:rsid w:val="00CA64F0"/>
    <w:rsid w:val="00CB0D5D"/>
    <w:rsid w:val="00CB1D3B"/>
    <w:rsid w:val="00CB470A"/>
    <w:rsid w:val="00CB5BEE"/>
    <w:rsid w:val="00CB5F4D"/>
    <w:rsid w:val="00CC18C1"/>
    <w:rsid w:val="00CC2C2D"/>
    <w:rsid w:val="00CC4187"/>
    <w:rsid w:val="00CC6CD0"/>
    <w:rsid w:val="00CD085D"/>
    <w:rsid w:val="00CD1DF6"/>
    <w:rsid w:val="00CD3A40"/>
    <w:rsid w:val="00CD6CEB"/>
    <w:rsid w:val="00CD72F1"/>
    <w:rsid w:val="00CD7B6A"/>
    <w:rsid w:val="00CE2086"/>
    <w:rsid w:val="00CE2E8C"/>
    <w:rsid w:val="00CE41F2"/>
    <w:rsid w:val="00CE6614"/>
    <w:rsid w:val="00CF2BE3"/>
    <w:rsid w:val="00CF2E38"/>
    <w:rsid w:val="00CF37E1"/>
    <w:rsid w:val="00CF4853"/>
    <w:rsid w:val="00CF4BEC"/>
    <w:rsid w:val="00CF5062"/>
    <w:rsid w:val="00D01590"/>
    <w:rsid w:val="00D033E0"/>
    <w:rsid w:val="00D0421E"/>
    <w:rsid w:val="00D04820"/>
    <w:rsid w:val="00D1034F"/>
    <w:rsid w:val="00D10404"/>
    <w:rsid w:val="00D109EC"/>
    <w:rsid w:val="00D11D20"/>
    <w:rsid w:val="00D11E7A"/>
    <w:rsid w:val="00D137F1"/>
    <w:rsid w:val="00D15100"/>
    <w:rsid w:val="00D2028E"/>
    <w:rsid w:val="00D227EC"/>
    <w:rsid w:val="00D247BD"/>
    <w:rsid w:val="00D3007F"/>
    <w:rsid w:val="00D354F5"/>
    <w:rsid w:val="00D368B0"/>
    <w:rsid w:val="00D42E6A"/>
    <w:rsid w:val="00D510ED"/>
    <w:rsid w:val="00D5264D"/>
    <w:rsid w:val="00D57B37"/>
    <w:rsid w:val="00D57CA9"/>
    <w:rsid w:val="00D70C5E"/>
    <w:rsid w:val="00D72603"/>
    <w:rsid w:val="00D74DAE"/>
    <w:rsid w:val="00D82A15"/>
    <w:rsid w:val="00D82EFB"/>
    <w:rsid w:val="00D832E9"/>
    <w:rsid w:val="00D8508D"/>
    <w:rsid w:val="00D87891"/>
    <w:rsid w:val="00D90AAB"/>
    <w:rsid w:val="00D92815"/>
    <w:rsid w:val="00D93F2C"/>
    <w:rsid w:val="00D94548"/>
    <w:rsid w:val="00D957FA"/>
    <w:rsid w:val="00D974D9"/>
    <w:rsid w:val="00DB79F7"/>
    <w:rsid w:val="00DC06F3"/>
    <w:rsid w:val="00DC31FC"/>
    <w:rsid w:val="00DC33F9"/>
    <w:rsid w:val="00DC4990"/>
    <w:rsid w:val="00DD08F2"/>
    <w:rsid w:val="00DE0B2D"/>
    <w:rsid w:val="00DE151A"/>
    <w:rsid w:val="00DE5F72"/>
    <w:rsid w:val="00DE6549"/>
    <w:rsid w:val="00DF1B37"/>
    <w:rsid w:val="00DF289B"/>
    <w:rsid w:val="00DF28EA"/>
    <w:rsid w:val="00DF3F2B"/>
    <w:rsid w:val="00DF5A83"/>
    <w:rsid w:val="00DF739D"/>
    <w:rsid w:val="00DF7C36"/>
    <w:rsid w:val="00E02746"/>
    <w:rsid w:val="00E03234"/>
    <w:rsid w:val="00E04681"/>
    <w:rsid w:val="00E11A9E"/>
    <w:rsid w:val="00E15C48"/>
    <w:rsid w:val="00E15F08"/>
    <w:rsid w:val="00E1616C"/>
    <w:rsid w:val="00E1641F"/>
    <w:rsid w:val="00E23F7B"/>
    <w:rsid w:val="00E26288"/>
    <w:rsid w:val="00E27154"/>
    <w:rsid w:val="00E30D20"/>
    <w:rsid w:val="00E31639"/>
    <w:rsid w:val="00E33230"/>
    <w:rsid w:val="00E348C6"/>
    <w:rsid w:val="00E4124D"/>
    <w:rsid w:val="00E42101"/>
    <w:rsid w:val="00E427C0"/>
    <w:rsid w:val="00E460E3"/>
    <w:rsid w:val="00E4745B"/>
    <w:rsid w:val="00E51419"/>
    <w:rsid w:val="00E537DC"/>
    <w:rsid w:val="00E5649D"/>
    <w:rsid w:val="00E56BC3"/>
    <w:rsid w:val="00E64A56"/>
    <w:rsid w:val="00E64C9B"/>
    <w:rsid w:val="00E65CC9"/>
    <w:rsid w:val="00E67586"/>
    <w:rsid w:val="00E67618"/>
    <w:rsid w:val="00E71F9F"/>
    <w:rsid w:val="00E7304B"/>
    <w:rsid w:val="00E7440F"/>
    <w:rsid w:val="00E779DC"/>
    <w:rsid w:val="00E8239C"/>
    <w:rsid w:val="00E83F4F"/>
    <w:rsid w:val="00E90845"/>
    <w:rsid w:val="00E92A13"/>
    <w:rsid w:val="00E92C8D"/>
    <w:rsid w:val="00E958BA"/>
    <w:rsid w:val="00E95DF4"/>
    <w:rsid w:val="00EA11BD"/>
    <w:rsid w:val="00EA1EB1"/>
    <w:rsid w:val="00EB0352"/>
    <w:rsid w:val="00EB1B7A"/>
    <w:rsid w:val="00EB28E8"/>
    <w:rsid w:val="00EB2D22"/>
    <w:rsid w:val="00EB3C77"/>
    <w:rsid w:val="00EB4639"/>
    <w:rsid w:val="00EC202A"/>
    <w:rsid w:val="00EC6314"/>
    <w:rsid w:val="00EC6E76"/>
    <w:rsid w:val="00EC73FC"/>
    <w:rsid w:val="00EC78DC"/>
    <w:rsid w:val="00ED1883"/>
    <w:rsid w:val="00ED28F5"/>
    <w:rsid w:val="00EE171F"/>
    <w:rsid w:val="00EF03D9"/>
    <w:rsid w:val="00EF1445"/>
    <w:rsid w:val="00EF6972"/>
    <w:rsid w:val="00EF7AEE"/>
    <w:rsid w:val="00F04683"/>
    <w:rsid w:val="00F07015"/>
    <w:rsid w:val="00F104A8"/>
    <w:rsid w:val="00F1082C"/>
    <w:rsid w:val="00F10A17"/>
    <w:rsid w:val="00F12735"/>
    <w:rsid w:val="00F2006C"/>
    <w:rsid w:val="00F25C1D"/>
    <w:rsid w:val="00F27289"/>
    <w:rsid w:val="00F32FEF"/>
    <w:rsid w:val="00F333F0"/>
    <w:rsid w:val="00F34599"/>
    <w:rsid w:val="00F40230"/>
    <w:rsid w:val="00F40F3A"/>
    <w:rsid w:val="00F44FF0"/>
    <w:rsid w:val="00F5242C"/>
    <w:rsid w:val="00F61EBF"/>
    <w:rsid w:val="00F71C8D"/>
    <w:rsid w:val="00F723D9"/>
    <w:rsid w:val="00F74517"/>
    <w:rsid w:val="00F850AA"/>
    <w:rsid w:val="00F8678D"/>
    <w:rsid w:val="00F90541"/>
    <w:rsid w:val="00F90ED7"/>
    <w:rsid w:val="00F91481"/>
    <w:rsid w:val="00F94000"/>
    <w:rsid w:val="00F94C00"/>
    <w:rsid w:val="00F94F9C"/>
    <w:rsid w:val="00FA74FA"/>
    <w:rsid w:val="00FA7600"/>
    <w:rsid w:val="00FA7BA7"/>
    <w:rsid w:val="00FB3825"/>
    <w:rsid w:val="00FB4F7C"/>
    <w:rsid w:val="00FB5C5C"/>
    <w:rsid w:val="00FB6565"/>
    <w:rsid w:val="00FB7F69"/>
    <w:rsid w:val="00FC0839"/>
    <w:rsid w:val="00FC35CE"/>
    <w:rsid w:val="00FC4C3F"/>
    <w:rsid w:val="00FC6BC5"/>
    <w:rsid w:val="00FD1128"/>
    <w:rsid w:val="00FD2A21"/>
    <w:rsid w:val="00FD5C40"/>
    <w:rsid w:val="00FD6DC1"/>
    <w:rsid w:val="00FE113A"/>
    <w:rsid w:val="00FE1C59"/>
    <w:rsid w:val="00FE2E89"/>
    <w:rsid w:val="00FE5085"/>
    <w:rsid w:val="00FE5137"/>
    <w:rsid w:val="00FE67F4"/>
    <w:rsid w:val="00FF51FD"/>
    <w:rsid w:val="00FF53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57897E"/>
  <w15:docId w15:val="{1523FA05-2196-49DC-A243-248836F8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2B8C"/>
    <w:rPr>
      <w:rFonts w:cs="Times New Roman"/>
      <w:color w:val="0000FF"/>
      <w:u w:val="single"/>
    </w:rPr>
  </w:style>
  <w:style w:type="character" w:customStyle="1" w:styleId="p">
    <w:name w:val="p"/>
    <w:basedOn w:val="DefaultParagraphFont"/>
    <w:uiPriority w:val="99"/>
    <w:rsid w:val="002E2B8C"/>
    <w:rPr>
      <w:rFonts w:cs="Times New Roman"/>
    </w:rPr>
  </w:style>
  <w:style w:type="character" w:customStyle="1" w:styleId="greenlight">
    <w:name w:val="greenlight"/>
    <w:basedOn w:val="DefaultParagraphFont"/>
    <w:uiPriority w:val="99"/>
    <w:rsid w:val="002E2B8C"/>
    <w:rPr>
      <w:rFonts w:cs="Times New Roman"/>
    </w:rPr>
  </w:style>
  <w:style w:type="character" w:customStyle="1" w:styleId="alt">
    <w:name w:val="al_t"/>
    <w:basedOn w:val="DefaultParagraphFont"/>
    <w:uiPriority w:val="99"/>
    <w:rsid w:val="002E2B8C"/>
    <w:rPr>
      <w:rFonts w:cs="Times New Roman"/>
    </w:rPr>
  </w:style>
  <w:style w:type="character" w:customStyle="1" w:styleId="subpardislink">
    <w:name w:val="subpardislink"/>
    <w:basedOn w:val="DefaultParagraphFont"/>
    <w:uiPriority w:val="99"/>
    <w:rsid w:val="002E2B8C"/>
    <w:rPr>
      <w:rFonts w:cs="Times New Roman"/>
    </w:rPr>
  </w:style>
  <w:style w:type="paragraph" w:styleId="ListParagraph">
    <w:name w:val="List Paragraph"/>
    <w:basedOn w:val="Normal"/>
    <w:uiPriority w:val="99"/>
    <w:qFormat/>
    <w:rsid w:val="001E1CE9"/>
    <w:pPr>
      <w:ind w:left="720"/>
      <w:contextualSpacing/>
    </w:pPr>
  </w:style>
  <w:style w:type="paragraph" w:styleId="BalloonText">
    <w:name w:val="Balloon Text"/>
    <w:basedOn w:val="Normal"/>
    <w:link w:val="BalloonTextChar"/>
    <w:uiPriority w:val="99"/>
    <w:semiHidden/>
    <w:rsid w:val="00457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512"/>
    <w:rPr>
      <w:rFonts w:ascii="Tahoma" w:hAnsi="Tahoma" w:cs="Tahoma"/>
      <w:sz w:val="16"/>
      <w:szCs w:val="16"/>
    </w:rPr>
  </w:style>
  <w:style w:type="character" w:styleId="CommentReference">
    <w:name w:val="annotation reference"/>
    <w:basedOn w:val="DefaultParagraphFont"/>
    <w:uiPriority w:val="99"/>
    <w:semiHidden/>
    <w:rsid w:val="008D62A7"/>
    <w:rPr>
      <w:rFonts w:cs="Times New Roman"/>
      <w:sz w:val="16"/>
      <w:szCs w:val="16"/>
    </w:rPr>
  </w:style>
  <w:style w:type="paragraph" w:styleId="CommentText">
    <w:name w:val="annotation text"/>
    <w:basedOn w:val="Normal"/>
    <w:link w:val="CommentTextChar"/>
    <w:uiPriority w:val="99"/>
    <w:semiHidden/>
    <w:rsid w:val="008D62A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62A7"/>
    <w:rPr>
      <w:rFonts w:cs="Times New Roman"/>
      <w:sz w:val="20"/>
      <w:szCs w:val="20"/>
    </w:rPr>
  </w:style>
  <w:style w:type="paragraph" w:styleId="CommentSubject">
    <w:name w:val="annotation subject"/>
    <w:basedOn w:val="CommentText"/>
    <w:next w:val="CommentText"/>
    <w:link w:val="CommentSubjectChar"/>
    <w:uiPriority w:val="99"/>
    <w:semiHidden/>
    <w:rsid w:val="008D62A7"/>
    <w:rPr>
      <w:b/>
      <w:bCs/>
    </w:rPr>
  </w:style>
  <w:style w:type="character" w:customStyle="1" w:styleId="CommentSubjectChar">
    <w:name w:val="Comment Subject Char"/>
    <w:basedOn w:val="CommentTextChar"/>
    <w:link w:val="CommentSubject"/>
    <w:uiPriority w:val="99"/>
    <w:semiHidden/>
    <w:locked/>
    <w:rsid w:val="008D62A7"/>
    <w:rPr>
      <w:rFonts w:cs="Times New Roman"/>
      <w:b/>
      <w:bCs/>
      <w:sz w:val="20"/>
      <w:szCs w:val="20"/>
    </w:rPr>
  </w:style>
  <w:style w:type="paragraph" w:styleId="Header">
    <w:name w:val="header"/>
    <w:basedOn w:val="Normal"/>
    <w:link w:val="HeaderChar"/>
    <w:uiPriority w:val="99"/>
    <w:rsid w:val="00C914B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914BB"/>
    <w:rPr>
      <w:rFonts w:ascii="Calibri" w:eastAsia="Times New Roman" w:hAnsi="Calibri" w:cs="Times New Roman"/>
    </w:rPr>
  </w:style>
  <w:style w:type="paragraph" w:styleId="Footer">
    <w:name w:val="footer"/>
    <w:basedOn w:val="Normal"/>
    <w:link w:val="FooterChar"/>
    <w:uiPriority w:val="99"/>
    <w:rsid w:val="00C914BB"/>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C914BB"/>
    <w:rPr>
      <w:rFonts w:ascii="Calibri" w:eastAsia="Times New Roman" w:hAnsi="Calibri" w:cs="Times New Roman"/>
    </w:rPr>
  </w:style>
  <w:style w:type="paragraph" w:customStyle="1" w:styleId="title19">
    <w:name w:val="title19"/>
    <w:basedOn w:val="Normal"/>
    <w:rsid w:val="00E23F7B"/>
    <w:pPr>
      <w:spacing w:before="100" w:beforeAutospacing="1" w:after="100" w:afterAutospacing="1" w:line="240" w:lineRule="auto"/>
      <w:ind w:firstLine="1155"/>
      <w:jc w:val="both"/>
    </w:pPr>
    <w:rPr>
      <w:rFonts w:ascii="Times New Roman" w:eastAsia="Times New Roman" w:hAnsi="Times New Roman"/>
      <w:i/>
      <w:iCs/>
      <w:sz w:val="24"/>
      <w:szCs w:val="24"/>
      <w:lang w:val="en-US"/>
    </w:rPr>
  </w:style>
  <w:style w:type="character" w:customStyle="1" w:styleId="historyitem">
    <w:name w:val="historyitem"/>
    <w:basedOn w:val="DefaultParagraphFont"/>
    <w:rsid w:val="00E23F7B"/>
  </w:style>
  <w:style w:type="character" w:customStyle="1" w:styleId="historyitemselected1">
    <w:name w:val="historyitemselected1"/>
    <w:basedOn w:val="DefaultParagraphFont"/>
    <w:rsid w:val="00E23F7B"/>
    <w:rPr>
      <w:b/>
      <w:bCs/>
      <w:color w:val="008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78780">
      <w:bodyDiv w:val="1"/>
      <w:marLeft w:val="0"/>
      <w:marRight w:val="0"/>
      <w:marTop w:val="0"/>
      <w:marBottom w:val="0"/>
      <w:divBdr>
        <w:top w:val="none" w:sz="0" w:space="0" w:color="auto"/>
        <w:left w:val="none" w:sz="0" w:space="0" w:color="auto"/>
        <w:bottom w:val="none" w:sz="0" w:space="0" w:color="auto"/>
        <w:right w:val="none" w:sz="0" w:space="0" w:color="auto"/>
      </w:divBdr>
    </w:div>
    <w:div w:id="774517867">
      <w:bodyDiv w:val="1"/>
      <w:marLeft w:val="390"/>
      <w:marRight w:val="390"/>
      <w:marTop w:val="0"/>
      <w:marBottom w:val="0"/>
      <w:divBdr>
        <w:top w:val="none" w:sz="0" w:space="0" w:color="auto"/>
        <w:left w:val="none" w:sz="0" w:space="0" w:color="auto"/>
        <w:bottom w:val="none" w:sz="0" w:space="0" w:color="auto"/>
        <w:right w:val="none" w:sz="0" w:space="0" w:color="auto"/>
      </w:divBdr>
      <w:divsChild>
        <w:div w:id="806360387">
          <w:marLeft w:val="0"/>
          <w:marRight w:val="0"/>
          <w:marTop w:val="75"/>
          <w:marBottom w:val="0"/>
          <w:divBdr>
            <w:top w:val="none" w:sz="0" w:space="0" w:color="auto"/>
            <w:left w:val="none" w:sz="0" w:space="0" w:color="auto"/>
            <w:bottom w:val="none" w:sz="0" w:space="0" w:color="auto"/>
            <w:right w:val="none" w:sz="0" w:space="0" w:color="auto"/>
          </w:divBdr>
        </w:div>
      </w:divsChild>
    </w:div>
    <w:div w:id="1353804510">
      <w:bodyDiv w:val="1"/>
      <w:marLeft w:val="0"/>
      <w:marRight w:val="0"/>
      <w:marTop w:val="0"/>
      <w:marBottom w:val="0"/>
      <w:divBdr>
        <w:top w:val="none" w:sz="0" w:space="0" w:color="auto"/>
        <w:left w:val="none" w:sz="0" w:space="0" w:color="auto"/>
        <w:bottom w:val="none" w:sz="0" w:space="0" w:color="auto"/>
        <w:right w:val="none" w:sz="0" w:space="0" w:color="auto"/>
      </w:divBdr>
    </w:div>
    <w:div w:id="1615213907">
      <w:marLeft w:val="0"/>
      <w:marRight w:val="0"/>
      <w:marTop w:val="0"/>
      <w:marBottom w:val="0"/>
      <w:divBdr>
        <w:top w:val="none" w:sz="0" w:space="0" w:color="auto"/>
        <w:left w:val="none" w:sz="0" w:space="0" w:color="auto"/>
        <w:bottom w:val="none" w:sz="0" w:space="0" w:color="auto"/>
        <w:right w:val="none" w:sz="0" w:space="0" w:color="auto"/>
      </w:divBdr>
    </w:div>
    <w:div w:id="1615213909">
      <w:marLeft w:val="0"/>
      <w:marRight w:val="0"/>
      <w:marTop w:val="0"/>
      <w:marBottom w:val="0"/>
      <w:divBdr>
        <w:top w:val="none" w:sz="0" w:space="0" w:color="auto"/>
        <w:left w:val="none" w:sz="0" w:space="0" w:color="auto"/>
        <w:bottom w:val="none" w:sz="0" w:space="0" w:color="auto"/>
        <w:right w:val="none" w:sz="0" w:space="0" w:color="auto"/>
      </w:divBdr>
    </w:div>
    <w:div w:id="1615213910">
      <w:marLeft w:val="0"/>
      <w:marRight w:val="0"/>
      <w:marTop w:val="0"/>
      <w:marBottom w:val="0"/>
      <w:divBdr>
        <w:top w:val="none" w:sz="0" w:space="0" w:color="auto"/>
        <w:left w:val="none" w:sz="0" w:space="0" w:color="auto"/>
        <w:bottom w:val="none" w:sz="0" w:space="0" w:color="auto"/>
        <w:right w:val="none" w:sz="0" w:space="0" w:color="auto"/>
      </w:divBdr>
    </w:div>
    <w:div w:id="1615213913">
      <w:marLeft w:val="0"/>
      <w:marRight w:val="0"/>
      <w:marTop w:val="0"/>
      <w:marBottom w:val="0"/>
      <w:divBdr>
        <w:top w:val="none" w:sz="0" w:space="0" w:color="auto"/>
        <w:left w:val="none" w:sz="0" w:space="0" w:color="auto"/>
        <w:bottom w:val="none" w:sz="0" w:space="0" w:color="auto"/>
        <w:right w:val="none" w:sz="0" w:space="0" w:color="auto"/>
      </w:divBdr>
      <w:divsChild>
        <w:div w:id="1615213908">
          <w:marLeft w:val="0"/>
          <w:marRight w:val="0"/>
          <w:marTop w:val="75"/>
          <w:marBottom w:val="0"/>
          <w:divBdr>
            <w:top w:val="none" w:sz="0" w:space="0" w:color="auto"/>
            <w:left w:val="none" w:sz="0" w:space="0" w:color="auto"/>
            <w:bottom w:val="none" w:sz="0" w:space="0" w:color="auto"/>
            <w:right w:val="none" w:sz="0" w:space="0" w:color="auto"/>
          </w:divBdr>
        </w:div>
        <w:div w:id="1615213911">
          <w:marLeft w:val="0"/>
          <w:marRight w:val="0"/>
          <w:marTop w:val="75"/>
          <w:marBottom w:val="0"/>
          <w:divBdr>
            <w:top w:val="none" w:sz="0" w:space="0" w:color="auto"/>
            <w:left w:val="none" w:sz="0" w:space="0" w:color="auto"/>
            <w:bottom w:val="none" w:sz="0" w:space="0" w:color="auto"/>
            <w:right w:val="none" w:sz="0" w:space="0" w:color="auto"/>
          </w:divBdr>
        </w:div>
        <w:div w:id="1615213912">
          <w:marLeft w:val="0"/>
          <w:marRight w:val="0"/>
          <w:marTop w:val="75"/>
          <w:marBottom w:val="0"/>
          <w:divBdr>
            <w:top w:val="none" w:sz="0" w:space="0" w:color="auto"/>
            <w:left w:val="none" w:sz="0" w:space="0" w:color="auto"/>
            <w:bottom w:val="none" w:sz="0" w:space="0" w:color="auto"/>
            <w:right w:val="none" w:sz="0" w:space="0" w:color="auto"/>
          </w:divBdr>
        </w:div>
      </w:divsChild>
    </w:div>
    <w:div w:id="1615213914">
      <w:marLeft w:val="0"/>
      <w:marRight w:val="0"/>
      <w:marTop w:val="0"/>
      <w:marBottom w:val="0"/>
      <w:divBdr>
        <w:top w:val="none" w:sz="0" w:space="0" w:color="auto"/>
        <w:left w:val="none" w:sz="0" w:space="0" w:color="auto"/>
        <w:bottom w:val="none" w:sz="0" w:space="0" w:color="auto"/>
        <w:right w:val="none" w:sz="0" w:space="0" w:color="auto"/>
      </w:divBdr>
    </w:div>
    <w:div w:id="18167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C319BCB-D8E5-4FFE-8F78-037D8B74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2375</Words>
  <Characters>13541</Characters>
  <Application>Microsoft Office Word</Application>
  <DocSecurity>0</DocSecurity>
  <Lines>112</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Api</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Vyara Vasileva</dc:creator>
  <cp:lastModifiedBy>Veronika Simeonova Yolovska</cp:lastModifiedBy>
  <cp:revision>36</cp:revision>
  <cp:lastPrinted>2024-03-15T13:03:00Z</cp:lastPrinted>
  <dcterms:created xsi:type="dcterms:W3CDTF">2024-02-23T12:58:00Z</dcterms:created>
  <dcterms:modified xsi:type="dcterms:W3CDTF">2024-10-21T11:51:00Z</dcterms:modified>
</cp:coreProperties>
</file>